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5F2" w:rsidRPr="00E114FB" w:rsidRDefault="00E755F2" w:rsidP="00E755F2">
      <w:pPr>
        <w:spacing w:line="400" w:lineRule="atLeast"/>
        <w:jc w:val="center"/>
        <w:rPr>
          <w:rFonts w:ascii="Times New Roman" w:eastAsia="標楷體" w:hAnsi="Times New Roman" w:cs="Times New Roman"/>
          <w:b/>
          <w:kern w:val="2"/>
          <w:sz w:val="28"/>
          <w:szCs w:val="28"/>
          <w:lang w:eastAsia="zh-TW"/>
        </w:rPr>
      </w:pPr>
      <w:bookmarkStart w:id="0" w:name="_GoBack"/>
      <w:bookmarkEnd w:id="0"/>
      <w:r w:rsidRPr="00E114FB">
        <w:rPr>
          <w:rFonts w:ascii="Times New Roman" w:eastAsia="標楷體" w:hAnsi="Times New Roman" w:cs="Times New Roman"/>
          <w:b/>
          <w:kern w:val="2"/>
          <w:sz w:val="28"/>
          <w:szCs w:val="28"/>
          <w:lang w:eastAsia="zh-TW"/>
        </w:rPr>
        <w:t>新竹市</w:t>
      </w:r>
      <w:r w:rsidR="00D61E66">
        <w:rPr>
          <w:rFonts w:ascii="Times New Roman" w:eastAsia="標楷體" w:hAnsi="Times New Roman" w:cs="Times New Roman"/>
          <w:b/>
          <w:kern w:val="2"/>
          <w:sz w:val="28"/>
          <w:szCs w:val="28"/>
          <w:lang w:eastAsia="zh-TW"/>
        </w:rPr>
        <w:t>10</w:t>
      </w:r>
      <w:r w:rsidR="00D61E66">
        <w:rPr>
          <w:rFonts w:ascii="Times New Roman" w:eastAsia="標楷體" w:hAnsi="Times New Roman" w:cs="Times New Roman" w:hint="eastAsia"/>
          <w:b/>
          <w:kern w:val="2"/>
          <w:sz w:val="28"/>
          <w:szCs w:val="28"/>
          <w:lang w:eastAsia="zh-TW"/>
        </w:rPr>
        <w:t>9</w:t>
      </w:r>
      <w:r w:rsidRPr="00E114FB">
        <w:rPr>
          <w:rFonts w:ascii="Times New Roman" w:eastAsia="標楷體" w:hAnsi="Times New Roman" w:cs="Times New Roman"/>
          <w:b/>
          <w:kern w:val="2"/>
          <w:sz w:val="28"/>
          <w:szCs w:val="28"/>
          <w:lang w:eastAsia="zh-TW"/>
        </w:rPr>
        <w:t>學年度國民中小學本土教育整體推動方案</w:t>
      </w:r>
    </w:p>
    <w:p w:rsidR="003249B0" w:rsidRPr="00E755F2" w:rsidRDefault="003249B0" w:rsidP="00E755F2">
      <w:pPr>
        <w:spacing w:line="400" w:lineRule="atLeast"/>
        <w:rPr>
          <w:rFonts w:ascii="Times New Roman" w:eastAsia="標楷體" w:hAnsi="Times New Roman" w:cs="Times New Roman"/>
          <w:b/>
          <w:sz w:val="28"/>
          <w:szCs w:val="28"/>
          <w:lang w:eastAsia="zh-TW"/>
        </w:rPr>
      </w:pPr>
    </w:p>
    <w:p w:rsidR="003249B0" w:rsidRPr="00E755F2" w:rsidRDefault="003249B0" w:rsidP="003249B0">
      <w:pPr>
        <w:spacing w:line="400" w:lineRule="atLeast"/>
        <w:ind w:leftChars="64" w:left="141" w:firstLine="1"/>
        <w:jc w:val="center"/>
        <w:rPr>
          <w:rFonts w:ascii="Times New Roman" w:eastAsia="標楷體" w:hAnsi="Times New Roman" w:cs="Times New Roman"/>
          <w:b/>
          <w:color w:val="000000"/>
          <w:sz w:val="28"/>
          <w:szCs w:val="28"/>
          <w:lang w:eastAsia="zh-TW"/>
        </w:rPr>
      </w:pPr>
      <w:r w:rsidRPr="00E755F2">
        <w:rPr>
          <w:rFonts w:ascii="Times New Roman" w:eastAsia="標楷體" w:hAnsi="Times New Roman" w:cs="Times New Roman"/>
          <w:b/>
          <w:color w:val="000000"/>
          <w:sz w:val="28"/>
          <w:szCs w:val="28"/>
          <w:lang w:eastAsia="zh-TW"/>
        </w:rPr>
        <w:t>本土語言有效教學系列工作坊</w:t>
      </w:r>
    </w:p>
    <w:p w:rsidR="003249B0" w:rsidRPr="00E755F2" w:rsidRDefault="003249B0" w:rsidP="003249B0">
      <w:pPr>
        <w:spacing w:line="400" w:lineRule="atLeast"/>
        <w:ind w:leftChars="64" w:left="141" w:firstLine="1"/>
        <w:jc w:val="center"/>
        <w:rPr>
          <w:rFonts w:ascii="Times New Roman" w:eastAsia="標楷體" w:hAnsi="Times New Roman" w:cs="Times New Roman"/>
          <w:b/>
          <w:color w:val="000000"/>
          <w:sz w:val="28"/>
          <w:szCs w:val="28"/>
          <w:lang w:eastAsia="zh-TW"/>
        </w:rPr>
      </w:pPr>
      <w:r w:rsidRPr="00E755F2">
        <w:rPr>
          <w:rFonts w:ascii="Times New Roman" w:eastAsia="標楷體" w:hAnsi="Times New Roman" w:cs="Times New Roman"/>
          <w:b/>
          <w:sz w:val="28"/>
          <w:szCs w:val="28"/>
          <w:lang w:eastAsia="zh-TW"/>
        </w:rPr>
        <w:t>十二年國教核心素養課程設計研習</w:t>
      </w:r>
    </w:p>
    <w:p w:rsidR="003249B0" w:rsidRPr="00E114FB" w:rsidRDefault="003249B0" w:rsidP="003249B0">
      <w:pPr>
        <w:snapToGrid w:val="0"/>
        <w:spacing w:line="400" w:lineRule="atLeast"/>
        <w:jc w:val="center"/>
        <w:rPr>
          <w:rFonts w:ascii="Times New Roman" w:eastAsia="標楷體" w:hAnsi="Times New Roman" w:cs="Times New Roman"/>
          <w:sz w:val="28"/>
          <w:szCs w:val="28"/>
          <w:lang w:eastAsia="zh-TW"/>
        </w:rPr>
      </w:pPr>
    </w:p>
    <w:p w:rsidR="003249B0" w:rsidRPr="00E114FB" w:rsidRDefault="003249B0" w:rsidP="003249B0">
      <w:pPr>
        <w:autoSpaceDE w:val="0"/>
        <w:autoSpaceDN w:val="0"/>
        <w:adjustRightInd w:val="0"/>
        <w:snapToGrid w:val="0"/>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r w:rsidR="00C73EE0" w:rsidRPr="00C73EE0">
        <w:rPr>
          <w:rFonts w:ascii="Times New Roman" w:eastAsia="標楷體" w:hAnsi="Times New Roman" w:cs="Times New Roman" w:hint="eastAsia"/>
          <w:b/>
          <w:sz w:val="28"/>
          <w:szCs w:val="28"/>
          <w:lang w:eastAsia="zh-TW"/>
        </w:rPr>
        <w:t>：</w:t>
      </w:r>
    </w:p>
    <w:p w:rsidR="003249B0" w:rsidRPr="00E114FB" w:rsidRDefault="003249B0" w:rsidP="003249B0">
      <w:pPr>
        <w:autoSpaceDE w:val="0"/>
        <w:autoSpaceDN w:val="0"/>
        <w:adjustRightInd w:val="0"/>
        <w:snapToGrid w:val="0"/>
        <w:spacing w:line="400" w:lineRule="atLeast"/>
        <w:ind w:leftChars="118" w:left="800" w:hangingChars="193" w:hanging="5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一、教育部國民及學前教育署發布</w:t>
      </w:r>
      <w:r w:rsidRPr="00E114FB">
        <w:rPr>
          <w:rFonts w:ascii="Times New Roman" w:eastAsia="標楷體" w:hAnsi="Times New Roman" w:cs="Times New Roman"/>
          <w:sz w:val="28"/>
          <w:szCs w:val="28"/>
          <w:lang w:eastAsia="zh-TW"/>
        </w:rPr>
        <w:t xml:space="preserve"> 105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05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0 9</w:t>
      </w:r>
      <w:r w:rsidRPr="00E114FB">
        <w:rPr>
          <w:rFonts w:ascii="Times New Roman" w:eastAsia="標楷體" w:hAnsi="Times New Roman" w:cs="Times New Roman"/>
          <w:sz w:val="28"/>
          <w:szCs w:val="28"/>
          <w:lang w:eastAsia="zh-TW"/>
        </w:rPr>
        <w:t>日臺教國署國字第</w:t>
      </w:r>
      <w:r w:rsidRPr="00E114FB">
        <w:rPr>
          <w:rFonts w:ascii="Times New Roman" w:eastAsia="標楷體" w:hAnsi="Times New Roman" w:cs="Times New Roman"/>
          <w:sz w:val="28"/>
          <w:szCs w:val="28"/>
          <w:lang w:eastAsia="zh-TW"/>
        </w:rPr>
        <w:t xml:space="preserve"> 1050044925B </w:t>
      </w:r>
      <w:r w:rsidRPr="00E114FB">
        <w:rPr>
          <w:rFonts w:ascii="Times New Roman" w:eastAsia="標楷體" w:hAnsi="Times New Roman" w:cs="Times New Roman"/>
          <w:sz w:val="28"/>
          <w:szCs w:val="28"/>
          <w:lang w:eastAsia="zh-TW"/>
        </w:rPr>
        <w:t>號令修正「教育部國民及學前教育署補助直轄市縣（市）推動國民中小學本土教育要點」辦理。</w:t>
      </w:r>
    </w:p>
    <w:p w:rsidR="003249B0" w:rsidRPr="00E114FB" w:rsidRDefault="003249B0" w:rsidP="00176841">
      <w:pPr>
        <w:ind w:leftChars="129" w:left="852" w:hangingChars="203" w:hanging="568"/>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w:t>
      </w:r>
      <w:r w:rsidR="00683649" w:rsidRPr="00E114FB">
        <w:rPr>
          <w:rFonts w:ascii="Times New Roman" w:eastAsia="標楷體" w:hAnsi="Times New Roman" w:cs="Times New Roman"/>
          <w:sz w:val="28"/>
          <w:szCs w:val="28"/>
          <w:lang w:eastAsia="zh-TW"/>
        </w:rPr>
        <w:t>教育部國民及學前教育署</w:t>
      </w:r>
      <w:r w:rsidR="00683649" w:rsidRPr="00E114FB">
        <w:rPr>
          <w:rFonts w:ascii="Times New Roman" w:eastAsia="標楷體" w:hAnsi="Times New Roman" w:cs="Times New Roman"/>
          <w:sz w:val="28"/>
          <w:szCs w:val="28"/>
          <w:lang w:eastAsia="zh-TW"/>
        </w:rPr>
        <w:t xml:space="preserve"> 106 </w:t>
      </w:r>
      <w:r w:rsidR="00683649" w:rsidRPr="00E114FB">
        <w:rPr>
          <w:rFonts w:ascii="Times New Roman" w:eastAsia="標楷體" w:hAnsi="Times New Roman" w:cs="Times New Roman"/>
          <w:sz w:val="28"/>
          <w:szCs w:val="28"/>
          <w:lang w:eastAsia="zh-TW"/>
        </w:rPr>
        <w:t>年</w:t>
      </w:r>
      <w:r w:rsidR="00683649" w:rsidRPr="00E114FB">
        <w:rPr>
          <w:rFonts w:ascii="Times New Roman" w:eastAsia="標楷體" w:hAnsi="Times New Roman" w:cs="Times New Roman"/>
          <w:sz w:val="28"/>
          <w:szCs w:val="28"/>
          <w:lang w:eastAsia="zh-TW"/>
        </w:rPr>
        <w:t xml:space="preserve"> 10</w:t>
      </w:r>
      <w:r w:rsidR="00683649" w:rsidRPr="00E114FB">
        <w:rPr>
          <w:rFonts w:ascii="Times New Roman" w:eastAsia="標楷體" w:hAnsi="Times New Roman" w:cs="Times New Roman"/>
          <w:sz w:val="28"/>
          <w:szCs w:val="28"/>
          <w:lang w:eastAsia="zh-TW"/>
        </w:rPr>
        <w:t>月</w:t>
      </w:r>
      <w:r w:rsidR="00683649" w:rsidRPr="00E114FB">
        <w:rPr>
          <w:rFonts w:ascii="Times New Roman" w:eastAsia="標楷體" w:hAnsi="Times New Roman" w:cs="Times New Roman"/>
          <w:sz w:val="28"/>
          <w:szCs w:val="28"/>
          <w:lang w:eastAsia="zh-TW"/>
        </w:rPr>
        <w:t xml:space="preserve"> 25</w:t>
      </w:r>
      <w:r w:rsidR="00683649" w:rsidRPr="00E114FB">
        <w:rPr>
          <w:rFonts w:ascii="Times New Roman" w:eastAsia="標楷體" w:hAnsi="Times New Roman" w:cs="Times New Roman"/>
          <w:sz w:val="28"/>
          <w:szCs w:val="28"/>
          <w:lang w:eastAsia="zh-TW"/>
        </w:rPr>
        <w:t>日臺教國署國字第</w:t>
      </w:r>
      <w:r w:rsidR="00683649" w:rsidRPr="00E114FB">
        <w:rPr>
          <w:rFonts w:ascii="Times New Roman" w:eastAsia="標楷體" w:hAnsi="Times New Roman" w:cs="Times New Roman"/>
          <w:sz w:val="28"/>
          <w:szCs w:val="28"/>
          <w:lang w:eastAsia="zh-TW"/>
        </w:rPr>
        <w:t xml:space="preserve">  1060116747</w:t>
      </w:r>
      <w:r w:rsidR="00683649" w:rsidRPr="00E114FB">
        <w:rPr>
          <w:rFonts w:ascii="Times New Roman" w:eastAsia="標楷體" w:hAnsi="Times New Roman" w:cs="Times New Roman"/>
          <w:sz w:val="28"/>
          <w:szCs w:val="28"/>
          <w:lang w:eastAsia="zh-TW"/>
        </w:rPr>
        <w:t>號函辦理。</w:t>
      </w:r>
    </w:p>
    <w:p w:rsidR="009859E9" w:rsidRPr="00E114FB" w:rsidRDefault="009859E9" w:rsidP="009859E9">
      <w:pPr>
        <w:ind w:leftChars="129" w:left="284"/>
        <w:rPr>
          <w:rFonts w:ascii="Times New Roman" w:eastAsia="標楷體" w:hAnsi="Times New Roman" w:cs="Times New Roman"/>
          <w:sz w:val="28"/>
          <w:szCs w:val="28"/>
          <w:lang w:eastAsia="zh-TW"/>
        </w:rPr>
      </w:pPr>
    </w:p>
    <w:p w:rsidR="003249B0" w:rsidRPr="00E114FB" w:rsidRDefault="003249B0" w:rsidP="003249B0">
      <w:pPr>
        <w:snapToGrid w:val="0"/>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r w:rsidR="00C73EE0" w:rsidRPr="00C73EE0">
        <w:rPr>
          <w:rFonts w:ascii="Times New Roman" w:eastAsia="標楷體" w:hAnsi="Times New Roman" w:cs="Times New Roman" w:hint="eastAsia"/>
          <w:b/>
          <w:sz w:val="28"/>
          <w:szCs w:val="28"/>
          <w:lang w:eastAsia="zh-TW"/>
        </w:rPr>
        <w:t>：</w:t>
      </w:r>
    </w:p>
    <w:p w:rsidR="003249B0" w:rsidRPr="00E114FB" w:rsidRDefault="003249B0"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一、精進教師在十二年國教核心素養導向課程融入的能力，展現精緻創新的教學品質。</w:t>
      </w:r>
    </w:p>
    <w:p w:rsidR="003249B0" w:rsidRDefault="003249B0"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二、增進教師在十二年國教精進社群學習與教學轉化實踐的教學活動設計能力，以達到教學精進的目標。</w:t>
      </w:r>
    </w:p>
    <w:p w:rsidR="003F1D25" w:rsidRPr="00E114FB" w:rsidRDefault="003F1D25"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p>
    <w:p w:rsidR="003F1D25" w:rsidRPr="00E114FB" w:rsidRDefault="003F1D25" w:rsidP="003F1D25">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3F1D25" w:rsidRPr="00E114FB" w:rsidRDefault="003F1D25" w:rsidP="003F1D25">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p>
    <w:p w:rsidR="003F1D25" w:rsidRPr="00E114FB" w:rsidRDefault="003F1D25" w:rsidP="003F1D25">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p>
    <w:p w:rsidR="003F1D25" w:rsidRDefault="003F1D25" w:rsidP="003F1D25">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三、承辦單位：國立清華大學</w:t>
      </w:r>
      <w:r>
        <w:rPr>
          <w:rFonts w:ascii="Times New Roman" w:eastAsia="標楷體" w:hAnsi="Times New Roman" w:cs="Times New Roman" w:hint="eastAsia"/>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臺灣語言研究與教學研究所</w:t>
      </w:r>
    </w:p>
    <w:p w:rsidR="003F1D25" w:rsidRDefault="003F1D25" w:rsidP="003F1D25">
      <w:pPr>
        <w:spacing w:line="400" w:lineRule="atLeast"/>
        <w:jc w:val="both"/>
        <w:rPr>
          <w:rFonts w:ascii="Times New Roman" w:eastAsia="標楷體" w:hAnsi="Times New Roman" w:cs="Times New Roman"/>
          <w:color w:val="000000"/>
          <w:sz w:val="28"/>
          <w:szCs w:val="28"/>
          <w:lang w:eastAsia="zh-TW"/>
        </w:rPr>
      </w:pPr>
    </w:p>
    <w:p w:rsidR="004024E0" w:rsidRDefault="003F1D25" w:rsidP="003F1D25">
      <w:pPr>
        <w:spacing w:line="240" w:lineRule="atLeast"/>
        <w:ind w:left="849" w:hangingChars="303" w:hanging="849"/>
        <w:rPr>
          <w:rFonts w:ascii="新細明體" w:eastAsia="新細明體" w:hAnsi="新細明體" w:cs="Times New Roman"/>
          <w:color w:val="000000"/>
          <w:sz w:val="28"/>
          <w:szCs w:val="28"/>
          <w:lang w:eastAsia="zh-TW"/>
        </w:rPr>
      </w:pPr>
      <w:r>
        <w:rPr>
          <w:rFonts w:ascii="Times New Roman" w:eastAsia="標楷體" w:hAnsi="Times New Roman" w:cs="Times New Roman" w:hint="eastAsia"/>
          <w:b/>
          <w:color w:val="000000"/>
          <w:sz w:val="28"/>
          <w:szCs w:val="28"/>
          <w:lang w:eastAsia="zh-TW"/>
        </w:rPr>
        <w:t>肆</w:t>
      </w:r>
      <w:r w:rsidRPr="00E114FB">
        <w:rPr>
          <w:rFonts w:ascii="Times New Roman" w:eastAsia="標楷體" w:hAnsi="Times New Roman" w:cs="Times New Roman"/>
          <w:b/>
          <w:color w:val="000000"/>
          <w:sz w:val="28"/>
          <w:szCs w:val="28"/>
          <w:lang w:eastAsia="zh-TW"/>
        </w:rPr>
        <w:t>、經費來源：</w:t>
      </w:r>
      <w:r w:rsidRPr="00514EFE">
        <w:rPr>
          <w:rFonts w:ascii="Times New Roman" w:eastAsia="標楷體" w:hAnsi="Times New Roman" w:cs="Times New Roman" w:hint="eastAsia"/>
          <w:color w:val="000000"/>
          <w:sz w:val="28"/>
          <w:szCs w:val="28"/>
          <w:lang w:eastAsia="zh-TW"/>
        </w:rPr>
        <w:t>研習費用</w:t>
      </w:r>
      <w:r>
        <w:rPr>
          <w:rFonts w:ascii="Times New Roman" w:eastAsia="標楷體" w:hAnsi="Times New Roman" w:cs="Times New Roman" w:hint="eastAsia"/>
          <w:color w:val="000000"/>
          <w:sz w:val="28"/>
          <w:szCs w:val="28"/>
          <w:lang w:eastAsia="zh-TW"/>
        </w:rPr>
        <w:t xml:space="preserve"> (</w:t>
      </w:r>
      <w:r>
        <w:rPr>
          <w:rFonts w:ascii="Times New Roman" w:eastAsia="標楷體" w:hAnsi="Times New Roman" w:cs="Times New Roman" w:hint="eastAsia"/>
          <w:color w:val="000000"/>
          <w:sz w:val="28"/>
          <w:szCs w:val="28"/>
          <w:lang w:eastAsia="zh-TW"/>
        </w:rPr>
        <w:t>含書籍</w:t>
      </w:r>
      <w:r>
        <w:rPr>
          <w:rFonts w:ascii="Times New Roman" w:eastAsia="標楷體" w:hAnsi="Times New Roman" w:cs="Times New Roman" w:hint="eastAsia"/>
          <w:color w:val="000000"/>
          <w:sz w:val="28"/>
          <w:szCs w:val="28"/>
          <w:lang w:eastAsia="zh-TW"/>
        </w:rPr>
        <w:t>)</w:t>
      </w:r>
      <w:r w:rsidR="004024E0">
        <w:rPr>
          <w:rFonts w:ascii="Times New Roman" w:eastAsia="標楷體" w:hAnsi="Times New Roman" w:cs="Times New Roman" w:hint="eastAsia"/>
          <w:color w:val="000000"/>
          <w:sz w:val="28"/>
          <w:szCs w:val="28"/>
          <w:lang w:eastAsia="zh-TW"/>
        </w:rPr>
        <w:t xml:space="preserve"> </w:t>
      </w:r>
      <w:r w:rsidRPr="00514EFE">
        <w:rPr>
          <w:rFonts w:ascii="Times New Roman" w:eastAsia="標楷體" w:hAnsi="Times New Roman" w:cs="Times New Roman" w:hint="eastAsia"/>
          <w:color w:val="000000"/>
          <w:sz w:val="28"/>
          <w:szCs w:val="28"/>
          <w:lang w:eastAsia="zh-TW"/>
        </w:rPr>
        <w:t>全額</w:t>
      </w:r>
      <w:r w:rsidRPr="00514EFE">
        <w:rPr>
          <w:rFonts w:ascii="Times New Roman" w:eastAsia="標楷體" w:hAnsi="Times New Roman" w:cs="Times New Roman"/>
          <w:color w:val="000000"/>
          <w:sz w:val="28"/>
          <w:szCs w:val="28"/>
          <w:lang w:eastAsia="zh-TW"/>
        </w:rPr>
        <w:t>由教育部補助</w:t>
      </w:r>
      <w:r>
        <w:rPr>
          <w:rFonts w:ascii="新細明體" w:eastAsia="新細明體" w:hAnsi="新細明體" w:cs="Times New Roman" w:hint="eastAsia"/>
          <w:color w:val="000000"/>
          <w:sz w:val="28"/>
          <w:szCs w:val="28"/>
          <w:lang w:eastAsia="zh-TW"/>
        </w:rPr>
        <w:t>，</w:t>
      </w:r>
      <w:r>
        <w:rPr>
          <w:rFonts w:ascii="Times New Roman" w:eastAsia="標楷體" w:hAnsi="Times New Roman" w:cs="Times New Roman" w:hint="eastAsia"/>
          <w:color w:val="000000"/>
          <w:sz w:val="28"/>
          <w:szCs w:val="28"/>
          <w:lang w:eastAsia="zh-TW"/>
        </w:rPr>
        <w:t>學員免繳費用</w:t>
      </w:r>
      <w:r>
        <w:rPr>
          <w:rFonts w:ascii="新細明體" w:eastAsia="新細明體" w:hAnsi="新細明體" w:cs="Times New Roman" w:hint="eastAsia"/>
          <w:color w:val="000000"/>
          <w:sz w:val="28"/>
          <w:szCs w:val="28"/>
          <w:lang w:eastAsia="zh-TW"/>
        </w:rPr>
        <w:t>；</w:t>
      </w:r>
    </w:p>
    <w:p w:rsidR="003F1D25" w:rsidRDefault="004024E0" w:rsidP="004024E0">
      <w:pPr>
        <w:spacing w:line="240" w:lineRule="atLeast"/>
        <w:ind w:left="129" w:hangingChars="46" w:hanging="129"/>
        <w:rPr>
          <w:rFonts w:ascii="標楷體" w:eastAsia="標楷體" w:hAnsi="標楷體" w:cs="Times New Roman"/>
          <w:bCs/>
          <w:color w:val="000000"/>
          <w:sz w:val="28"/>
          <w:szCs w:val="28"/>
          <w:lang w:eastAsia="zh-TW"/>
        </w:rPr>
      </w:pPr>
      <w:r>
        <w:rPr>
          <w:rFonts w:ascii="Times New Roman" w:eastAsia="標楷體" w:hAnsi="Times New Roman" w:cs="Times New Roman" w:hint="eastAsia"/>
          <w:b/>
          <w:color w:val="000000"/>
          <w:sz w:val="28"/>
          <w:szCs w:val="28"/>
          <w:lang w:eastAsia="zh-TW"/>
        </w:rPr>
        <w:t xml:space="preserve">    </w:t>
      </w:r>
      <w:r>
        <w:rPr>
          <w:rFonts w:ascii="Times New Roman" w:eastAsia="標楷體" w:hAnsi="Times New Roman" w:cs="Times New Roman"/>
          <w:b/>
          <w:color w:val="000000"/>
          <w:sz w:val="28"/>
          <w:szCs w:val="28"/>
          <w:lang w:eastAsia="zh-TW"/>
        </w:rPr>
        <w:tab/>
      </w:r>
      <w:r>
        <w:rPr>
          <w:rFonts w:ascii="Times New Roman" w:eastAsia="標楷體" w:hAnsi="Times New Roman" w:cs="Times New Roman"/>
          <w:b/>
          <w:color w:val="000000"/>
          <w:sz w:val="28"/>
          <w:szCs w:val="28"/>
          <w:lang w:eastAsia="zh-TW"/>
        </w:rPr>
        <w:tab/>
      </w:r>
      <w:r>
        <w:rPr>
          <w:rFonts w:ascii="Times New Roman" w:eastAsia="標楷體" w:hAnsi="Times New Roman" w:cs="Times New Roman" w:hint="eastAsia"/>
          <w:b/>
          <w:color w:val="000000"/>
          <w:sz w:val="28"/>
          <w:szCs w:val="28"/>
          <w:lang w:eastAsia="zh-TW"/>
        </w:rPr>
        <w:t xml:space="preserve">        </w:t>
      </w:r>
      <w:r w:rsidRPr="00514EFE">
        <w:rPr>
          <w:rFonts w:ascii="Times New Roman" w:eastAsia="標楷體" w:hAnsi="Times New Roman" w:cs="Times New Roman" w:hint="eastAsia"/>
          <w:color w:val="000000"/>
          <w:sz w:val="28"/>
          <w:szCs w:val="28"/>
          <w:lang w:eastAsia="zh-TW"/>
        </w:rPr>
        <w:t>午餐</w:t>
      </w:r>
      <w:r>
        <w:rPr>
          <w:rFonts w:ascii="Times New Roman" w:eastAsia="標楷體" w:hAnsi="Times New Roman" w:cs="Times New Roman" w:hint="eastAsia"/>
          <w:color w:val="000000"/>
          <w:sz w:val="28"/>
          <w:szCs w:val="28"/>
          <w:lang w:eastAsia="zh-TW"/>
        </w:rPr>
        <w:t>膳食</w:t>
      </w:r>
      <w:r w:rsidRPr="00514EFE">
        <w:rPr>
          <w:rFonts w:ascii="Times New Roman" w:eastAsia="標楷體" w:hAnsi="Times New Roman" w:cs="Times New Roman" w:hint="eastAsia"/>
          <w:color w:val="000000"/>
          <w:sz w:val="28"/>
          <w:szCs w:val="28"/>
          <w:lang w:eastAsia="zh-TW"/>
        </w:rPr>
        <w:t>費用</w:t>
      </w:r>
      <w:r>
        <w:rPr>
          <w:rFonts w:ascii="標楷體" w:eastAsia="標楷體" w:hAnsi="標楷體" w:cs="Times New Roman" w:hint="eastAsia"/>
          <w:color w:val="000000"/>
          <w:sz w:val="28"/>
          <w:szCs w:val="28"/>
          <w:lang w:eastAsia="zh-TW"/>
        </w:rPr>
        <w:t>及交通 (含</w:t>
      </w:r>
      <w:r w:rsidR="003F1D25" w:rsidRPr="00514EFE">
        <w:rPr>
          <w:rFonts w:ascii="標楷體" w:eastAsia="標楷體" w:hAnsi="標楷體" w:cs="Times New Roman" w:hint="eastAsia"/>
          <w:color w:val="000000"/>
          <w:sz w:val="28"/>
          <w:szCs w:val="28"/>
          <w:lang w:eastAsia="zh-TW"/>
        </w:rPr>
        <w:t>停車</w:t>
      </w:r>
      <w:r>
        <w:rPr>
          <w:rFonts w:ascii="標楷體" w:eastAsia="標楷體" w:hAnsi="標楷體" w:cs="Times New Roman" w:hint="eastAsia"/>
          <w:color w:val="000000"/>
          <w:sz w:val="28"/>
          <w:szCs w:val="28"/>
          <w:lang w:eastAsia="zh-TW"/>
        </w:rPr>
        <w:t>)</w:t>
      </w:r>
      <w:r w:rsidR="003F1D25" w:rsidRPr="00514EFE">
        <w:rPr>
          <w:rFonts w:ascii="標楷體" w:eastAsia="標楷體" w:hAnsi="標楷體" w:cs="Times New Roman" w:hint="eastAsia"/>
          <w:color w:val="000000"/>
          <w:sz w:val="28"/>
          <w:szCs w:val="28"/>
          <w:lang w:eastAsia="zh-TW"/>
        </w:rPr>
        <w:t>費用</w:t>
      </w:r>
      <w:r>
        <w:rPr>
          <w:rFonts w:ascii="標楷體" w:eastAsia="標楷體" w:hAnsi="標楷體" w:cs="Times New Roman" w:hint="eastAsia"/>
          <w:color w:val="000000"/>
          <w:sz w:val="28"/>
          <w:szCs w:val="28"/>
          <w:lang w:eastAsia="zh-TW"/>
        </w:rPr>
        <w:t>，</w:t>
      </w:r>
      <w:r w:rsidR="003F1D25" w:rsidRPr="00514EFE">
        <w:rPr>
          <w:rFonts w:ascii="標楷體" w:eastAsia="標楷體" w:hAnsi="標楷體" w:cs="Times New Roman" w:hint="eastAsia"/>
          <w:color w:val="000000"/>
          <w:sz w:val="28"/>
          <w:szCs w:val="28"/>
          <w:lang w:eastAsia="zh-TW"/>
        </w:rPr>
        <w:t>由學員自行負擔</w:t>
      </w:r>
      <w:r w:rsidR="003F1D25" w:rsidRPr="00514EFE">
        <w:rPr>
          <w:rFonts w:ascii="標楷體" w:eastAsia="標楷體" w:hAnsi="標楷體" w:cs="Times New Roman"/>
          <w:bCs/>
          <w:color w:val="000000"/>
          <w:sz w:val="28"/>
          <w:szCs w:val="28"/>
          <w:lang w:eastAsia="zh-TW"/>
        </w:rPr>
        <w:t>。</w:t>
      </w:r>
    </w:p>
    <w:p w:rsidR="003F1D25" w:rsidRPr="003F1D25" w:rsidRDefault="003F1D25" w:rsidP="003F1D25">
      <w:pPr>
        <w:spacing w:line="240" w:lineRule="atLeast"/>
        <w:ind w:left="848" w:hangingChars="303" w:hanging="848"/>
        <w:rPr>
          <w:rFonts w:ascii="新細明體" w:eastAsia="新細明體" w:hAnsi="新細明體" w:cs="Times New Roman"/>
          <w:color w:val="000000"/>
          <w:sz w:val="28"/>
          <w:szCs w:val="28"/>
          <w:lang w:eastAsia="zh-TW"/>
        </w:rPr>
      </w:pPr>
    </w:p>
    <w:p w:rsidR="00683649" w:rsidRPr="00E114FB" w:rsidRDefault="003F1D25" w:rsidP="003F1D25">
      <w:pPr>
        <w:snapToGrid w:val="0"/>
        <w:spacing w:line="400" w:lineRule="atLeast"/>
        <w:rPr>
          <w:rFonts w:ascii="Times New Roman" w:eastAsia="標楷體" w:hAnsi="Times New Roman" w:cs="Times New Roman"/>
          <w:sz w:val="28"/>
          <w:szCs w:val="28"/>
          <w:lang w:eastAsia="zh-TW"/>
        </w:rPr>
      </w:pPr>
      <w:r w:rsidRPr="00326E75">
        <w:rPr>
          <w:rFonts w:ascii="Times New Roman" w:eastAsia="標楷體" w:hAnsi="Times New Roman" w:cs="Times New Roman" w:hint="eastAsia"/>
          <w:b/>
          <w:sz w:val="28"/>
          <w:szCs w:val="28"/>
          <w:lang w:eastAsia="zh-TW"/>
        </w:rPr>
        <w:t>伍</w:t>
      </w:r>
      <w:r w:rsidRPr="00326E75">
        <w:rPr>
          <w:rFonts w:ascii="Times New Roman" w:eastAsia="標楷體" w:hAnsi="Times New Roman" w:cs="Times New Roman"/>
          <w:b/>
          <w:sz w:val="28"/>
          <w:szCs w:val="28"/>
          <w:lang w:eastAsia="zh-TW"/>
        </w:rPr>
        <w:t>、參加</w:t>
      </w:r>
      <w:r w:rsidRPr="00326E75">
        <w:rPr>
          <w:rFonts w:ascii="Times New Roman" w:eastAsia="標楷體" w:hAnsi="Times New Roman" w:cs="Times New Roman" w:hint="eastAsia"/>
          <w:b/>
          <w:sz w:val="28"/>
          <w:szCs w:val="28"/>
          <w:lang w:eastAsia="zh-TW"/>
        </w:rPr>
        <w:t>對象</w:t>
      </w:r>
      <w:r w:rsidRPr="00326E75">
        <w:rPr>
          <w:rFonts w:ascii="Times New Roman" w:eastAsia="標楷體" w:hAnsi="Times New Roman" w:cs="Times New Roman"/>
          <w:b/>
          <w:sz w:val="28"/>
          <w:szCs w:val="28"/>
          <w:lang w:eastAsia="zh-TW"/>
        </w:rPr>
        <w:t>：</w:t>
      </w:r>
    </w:p>
    <w:p w:rsidR="00233F9E" w:rsidRPr="003F1D25" w:rsidRDefault="00233F9E" w:rsidP="00233F9E">
      <w:pPr>
        <w:spacing w:line="400" w:lineRule="exact"/>
        <w:ind w:firstLineChars="129" w:firstLine="361"/>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一、</w:t>
      </w:r>
      <w:r w:rsidRPr="003F1D25">
        <w:rPr>
          <w:rFonts w:ascii="Times New Roman" w:eastAsia="標楷體" w:hAnsi="Times New Roman" w:cs="Times New Roman" w:hint="eastAsia"/>
          <w:sz w:val="28"/>
          <w:szCs w:val="28"/>
          <w:lang w:eastAsia="zh-TW"/>
        </w:rPr>
        <w:t>新竹</w:t>
      </w:r>
      <w:r w:rsidRPr="003F1D25">
        <w:rPr>
          <w:rFonts w:ascii="Times New Roman" w:eastAsia="標楷體" w:hAnsi="Times New Roman" w:cs="Times New Roman"/>
          <w:sz w:val="28"/>
          <w:szCs w:val="28"/>
          <w:lang w:eastAsia="zh-TW"/>
        </w:rPr>
        <w:t>市</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於</w:t>
      </w:r>
      <w:r w:rsidRPr="003F1D25">
        <w:rPr>
          <w:rFonts w:ascii="Times New Roman" w:eastAsia="標楷體" w:hAnsi="Times New Roman" w:cs="Times New Roman"/>
          <w:sz w:val="28"/>
          <w:szCs w:val="28"/>
          <w:lang w:eastAsia="zh-TW"/>
        </w:rPr>
        <w:t xml:space="preserve">109 </w:t>
      </w:r>
      <w:r w:rsidRPr="003F1D25">
        <w:rPr>
          <w:rFonts w:ascii="Times New Roman" w:eastAsia="標楷體" w:hAnsi="Times New Roman" w:cs="Times New Roman" w:hint="eastAsia"/>
          <w:sz w:val="28"/>
          <w:szCs w:val="28"/>
          <w:lang w:eastAsia="zh-TW"/>
        </w:rPr>
        <w:t>學年度第一學期實際教授本土語言教學課程之</w:t>
      </w:r>
      <w:r w:rsidRPr="003F1D25">
        <w:rPr>
          <w:rFonts w:ascii="Times New Roman" w:eastAsia="標楷體" w:hAnsi="Times New Roman" w:cs="Times New Roman"/>
          <w:sz w:val="28"/>
          <w:szCs w:val="28"/>
          <w:lang w:eastAsia="zh-TW"/>
        </w:rPr>
        <w:t>教師。</w:t>
      </w:r>
    </w:p>
    <w:p w:rsidR="00233F9E" w:rsidRPr="003F1D25" w:rsidRDefault="00233F9E" w:rsidP="00233F9E">
      <w:pPr>
        <w:spacing w:line="400" w:lineRule="exact"/>
        <w:ind w:firstLineChars="129" w:firstLine="361"/>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二、</w:t>
      </w:r>
      <w:r w:rsidRPr="003F1D25">
        <w:rPr>
          <w:rFonts w:ascii="Times New Roman" w:eastAsia="標楷體" w:hAnsi="Times New Roman" w:cs="Times New Roman" w:hint="eastAsia"/>
          <w:sz w:val="28"/>
          <w:szCs w:val="28"/>
          <w:lang w:eastAsia="zh-TW"/>
        </w:rPr>
        <w:t>其他縣市</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於</w:t>
      </w:r>
      <w:r w:rsidRPr="003F1D25">
        <w:rPr>
          <w:rFonts w:ascii="Times New Roman" w:eastAsia="標楷體" w:hAnsi="Times New Roman" w:cs="Times New Roman" w:hint="eastAsia"/>
          <w:sz w:val="28"/>
          <w:szCs w:val="28"/>
          <w:lang w:eastAsia="zh-TW"/>
        </w:rPr>
        <w:t xml:space="preserve">109 </w:t>
      </w:r>
      <w:r w:rsidRPr="003F1D25">
        <w:rPr>
          <w:rFonts w:ascii="Times New Roman" w:eastAsia="標楷體" w:hAnsi="Times New Roman" w:cs="Times New Roman" w:hint="eastAsia"/>
          <w:sz w:val="28"/>
          <w:szCs w:val="28"/>
          <w:lang w:eastAsia="zh-TW"/>
        </w:rPr>
        <w:t>學年度第一學期實際教授本土語言教學課程之教師</w:t>
      </w:r>
      <w:r w:rsidRPr="003F1D25">
        <w:rPr>
          <w:rFonts w:ascii="Times New Roman" w:eastAsia="標楷體" w:hAnsi="Times New Roman" w:cs="Times New Roman"/>
          <w:sz w:val="28"/>
          <w:szCs w:val="28"/>
          <w:lang w:eastAsia="zh-TW"/>
        </w:rPr>
        <w:t>。</w:t>
      </w:r>
    </w:p>
    <w:p w:rsidR="004024E0" w:rsidRDefault="004024E0" w:rsidP="00233F9E">
      <w:pPr>
        <w:spacing w:line="240" w:lineRule="atLeast"/>
        <w:ind w:left="631" w:hangingChars="225" w:hanging="631"/>
        <w:jc w:val="both"/>
        <w:rPr>
          <w:rFonts w:ascii="Times New Roman" w:eastAsia="標楷體" w:hAnsi="Times New Roman" w:cs="Times New Roman"/>
          <w:b/>
          <w:sz w:val="28"/>
          <w:szCs w:val="28"/>
          <w:lang w:eastAsia="zh-TW"/>
        </w:rPr>
      </w:pPr>
    </w:p>
    <w:p w:rsidR="004024E0" w:rsidRPr="003F1D25" w:rsidRDefault="004024E0" w:rsidP="00233F9E">
      <w:pPr>
        <w:spacing w:line="240" w:lineRule="atLeast"/>
        <w:ind w:left="631" w:hangingChars="225" w:hanging="631"/>
        <w:jc w:val="both"/>
        <w:rPr>
          <w:rFonts w:ascii="Times New Roman" w:eastAsia="標楷體" w:hAnsi="Times New Roman" w:cs="Times New Roman"/>
          <w:b/>
          <w:sz w:val="28"/>
          <w:szCs w:val="28"/>
          <w:lang w:eastAsia="zh-TW"/>
        </w:rPr>
      </w:pPr>
    </w:p>
    <w:p w:rsidR="00233F9E" w:rsidRPr="003F1D25" w:rsidRDefault="00C73EE0" w:rsidP="00233F9E">
      <w:pPr>
        <w:spacing w:line="240" w:lineRule="atLeast"/>
        <w:ind w:left="631" w:hangingChars="225" w:hanging="631"/>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陸</w:t>
      </w:r>
      <w:r w:rsidR="00233F9E" w:rsidRPr="003F1D25">
        <w:rPr>
          <w:rFonts w:ascii="Times New Roman" w:eastAsia="標楷體" w:hAnsi="Times New Roman" w:cs="Times New Roman"/>
          <w:b/>
          <w:sz w:val="28"/>
          <w:szCs w:val="28"/>
          <w:lang w:eastAsia="zh-TW"/>
        </w:rPr>
        <w:t>、報名</w:t>
      </w:r>
      <w:r w:rsidR="00233F9E" w:rsidRPr="003F1D25">
        <w:rPr>
          <w:rFonts w:ascii="Times New Roman" w:eastAsia="標楷體" w:hAnsi="Times New Roman" w:cs="Times New Roman" w:hint="eastAsia"/>
          <w:b/>
          <w:sz w:val="28"/>
          <w:szCs w:val="28"/>
          <w:lang w:eastAsia="zh-TW"/>
        </w:rPr>
        <w:t>時間</w:t>
      </w:r>
      <w:r w:rsidR="00233F9E" w:rsidRPr="003F1D25">
        <w:rPr>
          <w:rFonts w:ascii="Times New Roman" w:eastAsia="標楷體" w:hAnsi="Times New Roman" w:cs="Times New Roman"/>
          <w:b/>
          <w:sz w:val="28"/>
          <w:szCs w:val="28"/>
          <w:lang w:eastAsia="zh-TW"/>
        </w:rPr>
        <w:t>及研習</w:t>
      </w:r>
      <w:r w:rsidR="00233F9E" w:rsidRPr="003F1D25">
        <w:rPr>
          <w:rFonts w:ascii="Times New Roman" w:eastAsia="標楷體" w:hAnsi="Times New Roman" w:cs="Times New Roman" w:hint="eastAsia"/>
          <w:b/>
          <w:sz w:val="28"/>
          <w:szCs w:val="28"/>
          <w:lang w:eastAsia="zh-TW"/>
        </w:rPr>
        <w:t>時間</w:t>
      </w:r>
      <w:r w:rsidR="00233F9E" w:rsidRPr="003F1D25">
        <w:rPr>
          <w:rFonts w:ascii="Times New Roman" w:eastAsia="標楷體" w:hAnsi="Times New Roman" w:cs="Times New Roman"/>
          <w:b/>
          <w:sz w:val="28"/>
          <w:szCs w:val="28"/>
          <w:lang w:eastAsia="zh-TW"/>
        </w:rPr>
        <w:t>地點：</w:t>
      </w:r>
    </w:p>
    <w:p w:rsidR="00233F9E" w:rsidRPr="003F1D25" w:rsidRDefault="00233F9E" w:rsidP="00233F9E">
      <w:pPr>
        <w:spacing w:line="400" w:lineRule="atLeast"/>
        <w:ind w:leftChars="177" w:left="885" w:hangingChars="177" w:hanging="496"/>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一、報名</w:t>
      </w:r>
      <w:r w:rsidRPr="003F1D25">
        <w:rPr>
          <w:rFonts w:ascii="Times New Roman" w:eastAsia="標楷體" w:hAnsi="Times New Roman" w:cs="Times New Roman" w:hint="eastAsia"/>
          <w:sz w:val="28"/>
          <w:szCs w:val="28"/>
          <w:lang w:eastAsia="zh-TW"/>
        </w:rPr>
        <w:t>時間</w:t>
      </w:r>
      <w:r w:rsidRPr="003F1D25">
        <w:rPr>
          <w:rFonts w:ascii="Times New Roman" w:eastAsia="標楷體" w:hAnsi="Times New Roman" w:cs="Times New Roman"/>
          <w:sz w:val="28"/>
          <w:szCs w:val="28"/>
          <w:lang w:eastAsia="zh-TW"/>
        </w:rPr>
        <w:t>：</w:t>
      </w:r>
      <w:r w:rsidRPr="003F1D25">
        <w:rPr>
          <w:rFonts w:ascii="Times New Roman" w:eastAsia="標楷體" w:hAnsi="Times New Roman" w:cs="Times New Roman" w:hint="eastAsia"/>
          <w:sz w:val="28"/>
          <w:szCs w:val="28"/>
          <w:lang w:eastAsia="zh-TW"/>
        </w:rPr>
        <w:t>109</w:t>
      </w:r>
      <w:r w:rsidRPr="003F1D25">
        <w:rPr>
          <w:rFonts w:ascii="Times New Roman" w:eastAsia="標楷體" w:hAnsi="Times New Roman" w:cs="Times New Roman" w:hint="eastAsia"/>
          <w:sz w:val="28"/>
          <w:szCs w:val="28"/>
          <w:lang w:eastAsia="zh-TW"/>
        </w:rPr>
        <w:t>年</w:t>
      </w:r>
      <w:r w:rsidRPr="003F1D25">
        <w:rPr>
          <w:rFonts w:ascii="Times New Roman" w:eastAsia="標楷體" w:hAnsi="Times New Roman" w:cs="Times New Roman" w:hint="eastAsia"/>
          <w:sz w:val="28"/>
          <w:szCs w:val="28"/>
          <w:lang w:eastAsia="zh-TW"/>
        </w:rPr>
        <w:t>12</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月</w:t>
      </w:r>
      <w:r w:rsidRPr="003F1D25">
        <w:rPr>
          <w:rFonts w:ascii="Times New Roman" w:eastAsia="標楷體" w:hAnsi="Times New Roman" w:cs="Times New Roman"/>
          <w:sz w:val="28"/>
          <w:szCs w:val="28"/>
          <w:lang w:eastAsia="zh-TW"/>
        </w:rPr>
        <w:t xml:space="preserve"> </w:t>
      </w:r>
      <w:r w:rsidR="003F1D25" w:rsidRPr="003F1D25">
        <w:rPr>
          <w:rFonts w:ascii="Times New Roman" w:eastAsia="標楷體" w:hAnsi="Times New Roman" w:cs="Times New Roman"/>
          <w:sz w:val="28"/>
          <w:szCs w:val="28"/>
          <w:lang w:eastAsia="zh-TW"/>
        </w:rPr>
        <w:t>21</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日</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至</w:t>
      </w:r>
      <w:r w:rsidRPr="003F1D25">
        <w:rPr>
          <w:rFonts w:ascii="Times New Roman" w:eastAsia="標楷體" w:hAnsi="Times New Roman" w:cs="Times New Roman"/>
          <w:sz w:val="28"/>
          <w:szCs w:val="28"/>
          <w:lang w:eastAsia="zh-TW"/>
        </w:rPr>
        <w:t> </w:t>
      </w:r>
      <w:r w:rsidR="003F1D25" w:rsidRPr="003F1D25">
        <w:rPr>
          <w:rFonts w:ascii="Times New Roman" w:eastAsia="標楷體" w:hAnsi="Times New Roman" w:cs="Times New Roman" w:hint="eastAsia"/>
          <w:sz w:val="28"/>
          <w:szCs w:val="28"/>
          <w:lang w:eastAsia="zh-TW"/>
        </w:rPr>
        <w:t>110</w:t>
      </w:r>
      <w:r w:rsidR="003F1D25" w:rsidRPr="003F1D25">
        <w:rPr>
          <w:rFonts w:ascii="Times New Roman" w:eastAsia="標楷體" w:hAnsi="Times New Roman" w:cs="Times New Roman" w:hint="eastAsia"/>
          <w:sz w:val="28"/>
          <w:szCs w:val="28"/>
          <w:lang w:eastAsia="zh-TW"/>
        </w:rPr>
        <w:t>年</w:t>
      </w:r>
      <w:r w:rsidR="003F1D25"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月</w:t>
      </w:r>
      <w:r w:rsidR="003F1D25" w:rsidRPr="003F1D25">
        <w:rPr>
          <w:rFonts w:ascii="Times New Roman" w:eastAsia="標楷體" w:hAnsi="Times New Roman" w:cs="Times New Roman"/>
          <w:sz w:val="28"/>
          <w:szCs w:val="28"/>
          <w:lang w:eastAsia="zh-TW"/>
        </w:rPr>
        <w:t xml:space="preserve"> 12</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日</w:t>
      </w:r>
      <w:r w:rsidRPr="003F1D25">
        <w:rPr>
          <w:rFonts w:ascii="新細明體" w:eastAsia="新細明體" w:hAnsi="新細明體" w:cs="Times New Roman" w:hint="eastAsia"/>
          <w:sz w:val="28"/>
          <w:szCs w:val="28"/>
          <w:lang w:eastAsia="zh-TW"/>
        </w:rPr>
        <w:t>，</w:t>
      </w:r>
      <w:r w:rsidRPr="003F1D25">
        <w:rPr>
          <w:rFonts w:ascii="Times New Roman" w:eastAsia="標楷體" w:hAnsi="Times New Roman" w:cs="Times New Roman" w:hint="eastAsia"/>
          <w:sz w:val="28"/>
          <w:szCs w:val="28"/>
          <w:lang w:eastAsia="zh-TW"/>
        </w:rPr>
        <w:t>網路報名</w:t>
      </w:r>
      <w:r w:rsidRPr="003F1D25">
        <w:rPr>
          <w:rFonts w:ascii="Times New Roman" w:eastAsia="標楷體" w:hAnsi="Times New Roman" w:cs="Times New Roman"/>
          <w:sz w:val="28"/>
          <w:szCs w:val="28"/>
          <w:lang w:eastAsia="zh-TW"/>
        </w:rPr>
        <w:t>。</w:t>
      </w:r>
    </w:p>
    <w:p w:rsidR="00233F9E" w:rsidRPr="003F1D25" w:rsidRDefault="00233F9E" w:rsidP="003F1D25">
      <w:pPr>
        <w:spacing w:line="400" w:lineRule="atLeast"/>
        <w:ind w:leftChars="177" w:left="2285" w:hangingChars="677" w:hanging="1896"/>
        <w:jc w:val="both"/>
        <w:rPr>
          <w:rFonts w:ascii="Times New Roman" w:eastAsia="標楷體" w:hAnsi="Times New Roman" w:cs="Times New Roman"/>
          <w:sz w:val="28"/>
          <w:szCs w:val="28"/>
          <w:lang w:eastAsia="zh-TW"/>
        </w:rPr>
      </w:pPr>
      <w:r w:rsidRPr="003F1D25">
        <w:rPr>
          <w:rFonts w:ascii="Times New Roman" w:eastAsia="標楷體" w:hAnsi="Times New Roman" w:cs="Times New Roman" w:hint="eastAsia"/>
          <w:sz w:val="28"/>
          <w:szCs w:val="28"/>
          <w:lang w:eastAsia="zh-TW"/>
        </w:rPr>
        <w:t>二、研習時間：</w:t>
      </w:r>
      <w:r w:rsidRPr="003F1D25">
        <w:rPr>
          <w:rFonts w:ascii="Times New Roman" w:eastAsia="標楷體" w:hAnsi="Times New Roman" w:cs="Times New Roman" w:hint="eastAsia"/>
          <w:sz w:val="28"/>
          <w:szCs w:val="28"/>
          <w:lang w:eastAsia="zh-TW"/>
        </w:rPr>
        <w:t>110</w:t>
      </w:r>
      <w:r w:rsidRPr="003F1D25">
        <w:rPr>
          <w:rFonts w:ascii="Times New Roman" w:eastAsia="標楷體" w:hAnsi="Times New Roman" w:cs="Times New Roman" w:hint="eastAsia"/>
          <w:sz w:val="28"/>
          <w:szCs w:val="28"/>
          <w:lang w:eastAsia="zh-TW"/>
        </w:rPr>
        <w:t>年</w:t>
      </w:r>
      <w:r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hint="eastAsia"/>
          <w:sz w:val="28"/>
          <w:szCs w:val="28"/>
          <w:lang w:eastAsia="zh-TW"/>
        </w:rPr>
        <w:t>月</w:t>
      </w:r>
      <w:r w:rsidRPr="003F1D25">
        <w:rPr>
          <w:rFonts w:ascii="Times New Roman" w:eastAsia="標楷體" w:hAnsi="Times New Roman" w:cs="Times New Roman" w:hint="eastAsia"/>
          <w:sz w:val="28"/>
          <w:szCs w:val="28"/>
          <w:lang w:eastAsia="zh-TW"/>
        </w:rPr>
        <w:t>21</w:t>
      </w:r>
      <w:r w:rsidRPr="003F1D25">
        <w:rPr>
          <w:rFonts w:ascii="Times New Roman" w:eastAsia="標楷體" w:hAnsi="Times New Roman" w:cs="Times New Roman" w:hint="eastAsia"/>
          <w:sz w:val="28"/>
          <w:szCs w:val="28"/>
          <w:lang w:eastAsia="zh-TW"/>
        </w:rPr>
        <w:t>日</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至</w:t>
      </w:r>
      <w:r w:rsidR="003F1D25"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hint="eastAsia"/>
          <w:sz w:val="28"/>
          <w:szCs w:val="28"/>
          <w:lang w:eastAsia="zh-TW"/>
        </w:rPr>
        <w:t>月</w:t>
      </w:r>
      <w:r w:rsidRPr="003F1D25">
        <w:rPr>
          <w:rFonts w:ascii="Times New Roman" w:eastAsia="標楷體" w:hAnsi="Times New Roman" w:cs="Times New Roman" w:hint="eastAsia"/>
          <w:sz w:val="28"/>
          <w:szCs w:val="28"/>
          <w:lang w:eastAsia="zh-TW"/>
        </w:rPr>
        <w:t>23</w:t>
      </w:r>
      <w:r w:rsidRPr="003F1D25">
        <w:rPr>
          <w:rFonts w:ascii="Times New Roman" w:eastAsia="標楷體" w:hAnsi="Times New Roman" w:cs="Times New Roman" w:hint="eastAsia"/>
          <w:sz w:val="28"/>
          <w:szCs w:val="28"/>
          <w:lang w:eastAsia="zh-TW"/>
        </w:rPr>
        <w:t>日，共</w:t>
      </w:r>
      <w:r w:rsidRPr="003F1D25">
        <w:rPr>
          <w:rFonts w:ascii="Times New Roman" w:eastAsia="標楷體" w:hAnsi="Times New Roman" w:cs="Times New Roman" w:hint="eastAsia"/>
          <w:sz w:val="28"/>
          <w:szCs w:val="28"/>
          <w:lang w:eastAsia="zh-TW"/>
        </w:rPr>
        <w:t>3</w:t>
      </w:r>
      <w:r w:rsidR="00A73D8C" w:rsidRPr="003F1D25">
        <w:rPr>
          <w:rFonts w:ascii="Times New Roman" w:eastAsia="標楷體" w:hAnsi="Times New Roman" w:cs="Times New Roman" w:hint="eastAsia"/>
          <w:sz w:val="28"/>
          <w:szCs w:val="28"/>
          <w:lang w:eastAsia="zh-TW"/>
        </w:rPr>
        <w:t>日，每日上午</w:t>
      </w:r>
      <w:r w:rsidR="00A73D8C" w:rsidRPr="003F1D25">
        <w:rPr>
          <w:rFonts w:ascii="Times New Roman" w:eastAsia="標楷體" w:hAnsi="Times New Roman" w:cs="Times New Roman" w:hint="eastAsia"/>
          <w:sz w:val="28"/>
          <w:szCs w:val="28"/>
          <w:lang w:eastAsia="zh-TW"/>
        </w:rPr>
        <w:t xml:space="preserve"> 9:00~10:00</w:t>
      </w:r>
      <w:r w:rsidR="00A73D8C" w:rsidRPr="003F1D25">
        <w:rPr>
          <w:rFonts w:ascii="Times New Roman" w:eastAsia="標楷體" w:hAnsi="Times New Roman" w:cs="Times New Roman" w:hint="eastAsia"/>
          <w:sz w:val="28"/>
          <w:szCs w:val="28"/>
          <w:lang w:eastAsia="zh-TW"/>
        </w:rPr>
        <w:t>，下午</w:t>
      </w:r>
      <w:r w:rsidR="00A73D8C" w:rsidRPr="003F1D25">
        <w:rPr>
          <w:rFonts w:ascii="Times New Roman" w:eastAsia="標楷體" w:hAnsi="Times New Roman" w:cs="Times New Roman" w:hint="eastAsia"/>
          <w:sz w:val="28"/>
          <w:szCs w:val="28"/>
          <w:lang w:eastAsia="zh-TW"/>
        </w:rPr>
        <w:t xml:space="preserve"> 13:30~16:30</w:t>
      </w:r>
      <w:r w:rsidR="00A73D8C" w:rsidRPr="003F1D25">
        <w:rPr>
          <w:rFonts w:ascii="Times New Roman" w:eastAsia="標楷體" w:hAnsi="Times New Roman" w:cs="Times New Roman" w:hint="eastAsia"/>
          <w:sz w:val="28"/>
          <w:szCs w:val="28"/>
          <w:lang w:eastAsia="zh-TW"/>
        </w:rPr>
        <w:t>。</w:t>
      </w:r>
    </w:p>
    <w:p w:rsidR="00233F9E" w:rsidRPr="003F1D25" w:rsidRDefault="00233F9E" w:rsidP="003F1D25">
      <w:pPr>
        <w:spacing w:line="400" w:lineRule="atLeast"/>
        <w:ind w:leftChars="177" w:left="2285" w:hangingChars="677" w:hanging="1896"/>
        <w:jc w:val="both"/>
        <w:rPr>
          <w:rFonts w:ascii="新細明體" w:eastAsia="新細明體" w:hAnsi="新細明體" w:cs="Times New Roman"/>
          <w:sz w:val="28"/>
          <w:szCs w:val="28"/>
          <w:lang w:eastAsia="zh-TW"/>
        </w:rPr>
      </w:pPr>
      <w:r w:rsidRPr="003F1D25">
        <w:rPr>
          <w:rFonts w:ascii="Times New Roman" w:eastAsia="標楷體" w:hAnsi="Times New Roman" w:cs="Times New Roman" w:hint="eastAsia"/>
          <w:sz w:val="28"/>
          <w:szCs w:val="28"/>
          <w:lang w:eastAsia="zh-TW"/>
        </w:rPr>
        <w:t>三</w:t>
      </w:r>
      <w:r w:rsidRPr="003F1D25">
        <w:rPr>
          <w:rFonts w:ascii="Times New Roman" w:eastAsia="標楷體" w:hAnsi="Times New Roman" w:cs="Times New Roman"/>
          <w:sz w:val="28"/>
          <w:szCs w:val="28"/>
          <w:lang w:eastAsia="zh-TW"/>
        </w:rPr>
        <w:t>、研習地點：</w:t>
      </w:r>
      <w:r w:rsidR="003F1D25" w:rsidRPr="003F1D25">
        <w:rPr>
          <w:rFonts w:ascii="Times New Roman" w:eastAsia="標楷體" w:hAnsi="Times New Roman" w:cs="Times New Roman" w:hint="eastAsia"/>
          <w:sz w:val="28"/>
          <w:szCs w:val="28"/>
          <w:lang w:eastAsia="zh-TW"/>
        </w:rPr>
        <w:t>國立清華大學</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南大校區</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新竹市南大路</w:t>
      </w:r>
      <w:r w:rsidR="003F1D25" w:rsidRPr="003F1D25">
        <w:rPr>
          <w:rFonts w:ascii="Times New Roman" w:eastAsia="標楷體" w:hAnsi="Times New Roman" w:cs="Times New Roman" w:hint="eastAsia"/>
          <w:sz w:val="28"/>
          <w:szCs w:val="28"/>
          <w:lang w:eastAsia="zh-TW"/>
        </w:rPr>
        <w:t xml:space="preserve"> 521 </w:t>
      </w:r>
      <w:r w:rsidR="003F1D25" w:rsidRPr="003F1D25">
        <w:rPr>
          <w:rFonts w:ascii="Times New Roman" w:eastAsia="標楷體" w:hAnsi="Times New Roman" w:cs="Times New Roman" w:hint="eastAsia"/>
          <w:sz w:val="28"/>
          <w:szCs w:val="28"/>
          <w:lang w:eastAsia="zh-TW"/>
        </w:rPr>
        <w:t>號</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行政大樓五樓</w:t>
      </w:r>
      <w:r w:rsidRPr="003F1D25">
        <w:rPr>
          <w:rFonts w:ascii="Times New Roman" w:eastAsia="標楷體" w:hAnsi="Times New Roman" w:cs="Times New Roman" w:hint="eastAsia"/>
          <w:sz w:val="28"/>
          <w:szCs w:val="28"/>
          <w:lang w:eastAsia="zh-TW"/>
        </w:rPr>
        <w:t>第二會議室</w:t>
      </w:r>
      <w:r w:rsidRPr="003F1D25">
        <w:rPr>
          <w:rFonts w:ascii="新細明體" w:eastAsia="新細明體" w:hAnsi="新細明體" w:cs="Times New Roman" w:hint="eastAsia"/>
          <w:sz w:val="28"/>
          <w:szCs w:val="28"/>
          <w:lang w:eastAsia="zh-TW"/>
        </w:rPr>
        <w:t>。</w:t>
      </w:r>
    </w:p>
    <w:p w:rsidR="00233F9E" w:rsidRDefault="00233F9E" w:rsidP="00233F9E">
      <w:pPr>
        <w:spacing w:line="400" w:lineRule="atLeast"/>
        <w:ind w:leftChars="177" w:left="885" w:hangingChars="177" w:hanging="496"/>
        <w:jc w:val="both"/>
        <w:rPr>
          <w:rFonts w:ascii="新細明體" w:eastAsia="新細明體" w:hAnsi="新細明體" w:cs="Times New Roman"/>
          <w:sz w:val="28"/>
          <w:szCs w:val="28"/>
          <w:lang w:eastAsia="zh-TW"/>
        </w:rPr>
      </w:pPr>
    </w:p>
    <w:p w:rsidR="00233F9E" w:rsidRPr="003F1D25" w:rsidRDefault="00C73EE0" w:rsidP="00233F9E">
      <w:pPr>
        <w:spacing w:line="400" w:lineRule="atLeast"/>
        <w:jc w:val="both"/>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lastRenderedPageBreak/>
        <w:t>柒</w:t>
      </w:r>
      <w:r w:rsidR="00233F9E" w:rsidRPr="003F1D25">
        <w:rPr>
          <w:rFonts w:ascii="標楷體" w:eastAsia="標楷體" w:hAnsi="標楷體" w:cs="Times New Roman" w:hint="eastAsia"/>
          <w:b/>
          <w:sz w:val="28"/>
          <w:szCs w:val="28"/>
          <w:lang w:eastAsia="zh-TW"/>
        </w:rPr>
        <w:t>、錄取人數及錄取方式：</w:t>
      </w:r>
    </w:p>
    <w:p w:rsidR="00233F9E" w:rsidRPr="003F1D25" w:rsidRDefault="00233F9E" w:rsidP="00233F9E">
      <w:pPr>
        <w:spacing w:line="460" w:lineRule="exact"/>
        <w:jc w:val="both"/>
        <w:rPr>
          <w:rFonts w:ascii="Times New Roman" w:eastAsia="標楷體" w:hAnsi="Times New Roman" w:cs="Times New Roman"/>
          <w:sz w:val="28"/>
          <w:szCs w:val="28"/>
          <w:lang w:eastAsia="zh-TW"/>
        </w:rPr>
      </w:pP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一、錄取人數：</w:t>
      </w:r>
      <w:r w:rsidRPr="003F1D25">
        <w:rPr>
          <w:rFonts w:ascii="Times New Roman" w:eastAsia="標楷體" w:hAnsi="Times New Roman" w:cs="Times New Roman"/>
          <w:sz w:val="28"/>
          <w:szCs w:val="28"/>
          <w:lang w:eastAsia="zh-TW"/>
        </w:rPr>
        <w:t xml:space="preserve"> </w:t>
      </w:r>
      <w:r w:rsidR="005A5190" w:rsidRPr="003F1D25">
        <w:rPr>
          <w:rFonts w:ascii="Times New Roman" w:eastAsia="標楷體" w:hAnsi="Times New Roman" w:cs="Times New Roman"/>
          <w:sz w:val="28"/>
          <w:szCs w:val="28"/>
          <w:lang w:eastAsia="zh-TW"/>
        </w:rPr>
        <w:t>48</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名</w:t>
      </w:r>
      <w:r w:rsidRPr="003F1D25">
        <w:rPr>
          <w:rFonts w:ascii="Times New Roman" w:eastAsia="標楷體" w:hAnsi="Times New Roman" w:cs="Times New Roman" w:hint="eastAsia"/>
          <w:sz w:val="28"/>
          <w:szCs w:val="28"/>
          <w:lang w:eastAsia="zh-TW"/>
        </w:rPr>
        <w:t>。</w:t>
      </w:r>
    </w:p>
    <w:p w:rsidR="003F1D25" w:rsidRPr="003F1D25" w:rsidRDefault="00233F9E" w:rsidP="003F1D25">
      <w:pPr>
        <w:spacing w:line="460" w:lineRule="exact"/>
        <w:jc w:val="both"/>
        <w:rPr>
          <w:rFonts w:eastAsia="標楷體" w:cs="Times New Roman"/>
          <w:sz w:val="28"/>
          <w:szCs w:val="28"/>
          <w:lang w:eastAsia="zh-TW"/>
        </w:rPr>
      </w:pP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二</w:t>
      </w:r>
      <w:r w:rsidRPr="003F1D25">
        <w:rPr>
          <w:rFonts w:ascii="新細明體" w:eastAsia="新細明體" w:hAnsi="新細明體" w:cs="Times New Roman" w:hint="eastAsia"/>
          <w:sz w:val="28"/>
          <w:szCs w:val="28"/>
          <w:lang w:eastAsia="zh-TW"/>
        </w:rPr>
        <w:t>、</w:t>
      </w:r>
      <w:r w:rsidRPr="003F1D25">
        <w:rPr>
          <w:rFonts w:ascii="Times New Roman" w:eastAsia="標楷體" w:hAnsi="Times New Roman" w:cs="Times New Roman" w:hint="eastAsia"/>
          <w:sz w:val="28"/>
          <w:szCs w:val="28"/>
          <w:lang w:eastAsia="zh-TW"/>
        </w:rPr>
        <w:t>錄取方式：</w:t>
      </w:r>
      <w:r w:rsidR="003F1D25" w:rsidRPr="003F1D25">
        <w:rPr>
          <w:rFonts w:ascii="Times New Roman" w:eastAsia="標楷體" w:hAnsi="Times New Roman" w:cs="Times New Roman" w:hint="eastAsia"/>
          <w:sz w:val="28"/>
          <w:szCs w:val="28"/>
          <w:lang w:eastAsia="zh-TW"/>
        </w:rPr>
        <w:t>依報名資格及報名時間先後排序</w:t>
      </w:r>
      <w:r w:rsidR="003F1D25" w:rsidRPr="003F1D25">
        <w:rPr>
          <w:rFonts w:eastAsia="標楷體" w:cs="Times New Roman"/>
          <w:sz w:val="28"/>
          <w:szCs w:val="28"/>
          <w:lang w:eastAsia="zh-TW"/>
        </w:rPr>
        <w:t>，錄取</w:t>
      </w:r>
      <w:r w:rsidR="003F1D25" w:rsidRPr="003F1D25">
        <w:rPr>
          <w:rFonts w:eastAsia="標楷體" w:cs="Times New Roman" w:hint="eastAsia"/>
          <w:sz w:val="28"/>
          <w:szCs w:val="28"/>
          <w:lang w:eastAsia="zh-TW"/>
        </w:rPr>
        <w:t>名單在開課前一週於</w:t>
      </w:r>
    </w:p>
    <w:p w:rsidR="004024E0" w:rsidRDefault="003F1D25" w:rsidP="003F1D25">
      <w:pPr>
        <w:spacing w:line="460" w:lineRule="exact"/>
        <w:jc w:val="both"/>
        <w:rPr>
          <w:rFonts w:eastAsia="標楷體" w:cs="Times New Roman"/>
          <w:sz w:val="28"/>
          <w:szCs w:val="28"/>
          <w:lang w:eastAsia="zh-TW"/>
        </w:rPr>
      </w:pP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國立清華大學</w:t>
      </w: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臺灣語言研究與教學研究所</w:t>
      </w: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首頁公告</w:t>
      </w:r>
    </w:p>
    <w:p w:rsidR="003F1D25" w:rsidRPr="003F1D25" w:rsidRDefault="004024E0" w:rsidP="004024E0">
      <w:pPr>
        <w:spacing w:line="460" w:lineRule="exact"/>
        <w:ind w:left="1440" w:firstLine="720"/>
        <w:jc w:val="both"/>
        <w:rPr>
          <w:rFonts w:ascii="Times New Roman" w:eastAsia="標楷體" w:hAnsi="Times New Roman" w:cs="Times New Roman"/>
          <w:sz w:val="28"/>
          <w:szCs w:val="28"/>
          <w:lang w:eastAsia="zh-TW"/>
        </w:rPr>
      </w:pPr>
      <w:r>
        <w:rPr>
          <w:rFonts w:eastAsia="標楷體" w:cs="Times New Roman" w:hint="eastAsia"/>
          <w:sz w:val="28"/>
          <w:szCs w:val="28"/>
          <w:lang w:eastAsia="zh-TW"/>
        </w:rPr>
        <w:t xml:space="preserve">   </w:t>
      </w:r>
      <w:r w:rsidRPr="004024E0">
        <w:rPr>
          <w:rFonts w:eastAsia="標楷體" w:cs="Times New Roman"/>
          <w:sz w:val="28"/>
          <w:szCs w:val="28"/>
          <w:lang w:eastAsia="zh-TW"/>
        </w:rPr>
        <w:t>http://gitll.site.nthu.edu.tw/</w:t>
      </w:r>
      <w:r w:rsidR="003F1D25" w:rsidRPr="003F1D25">
        <w:rPr>
          <w:rFonts w:ascii="新細明體" w:eastAsia="新細明體" w:hAnsi="新細明體" w:cs="Times New Roman" w:hint="eastAsia"/>
          <w:sz w:val="28"/>
          <w:szCs w:val="28"/>
          <w:lang w:eastAsia="zh-TW"/>
        </w:rPr>
        <w:t>，</w:t>
      </w:r>
      <w:r w:rsidR="003F1D25" w:rsidRPr="003F1D25">
        <w:rPr>
          <w:rFonts w:eastAsia="標楷體" w:cs="Times New Roman" w:hint="eastAsia"/>
          <w:sz w:val="28"/>
          <w:szCs w:val="28"/>
          <w:lang w:eastAsia="zh-TW"/>
        </w:rPr>
        <w:t>並</w:t>
      </w:r>
      <w:r w:rsidR="003F1D25" w:rsidRPr="003F1D25">
        <w:rPr>
          <w:rFonts w:eastAsia="標楷體" w:cs="Times New Roman"/>
          <w:sz w:val="28"/>
          <w:szCs w:val="28"/>
          <w:lang w:eastAsia="zh-TW"/>
        </w:rPr>
        <w:t>以</w:t>
      </w:r>
      <w:r w:rsidR="003F1D25" w:rsidRPr="003F1D25">
        <w:rPr>
          <w:rFonts w:ascii="Times New Roman" w:eastAsia="標楷體" w:hAnsi="Times New Roman" w:cs="Times New Roman"/>
          <w:sz w:val="28"/>
          <w:szCs w:val="28"/>
          <w:lang w:eastAsia="zh-TW"/>
        </w:rPr>
        <w:t xml:space="preserve">email </w:t>
      </w:r>
      <w:r w:rsidR="003F1D25" w:rsidRPr="003F1D25">
        <w:rPr>
          <w:rFonts w:ascii="Times New Roman" w:eastAsia="標楷體" w:hAnsi="Times New Roman" w:cs="Times New Roman"/>
          <w:sz w:val="28"/>
          <w:szCs w:val="28"/>
          <w:lang w:eastAsia="zh-TW"/>
        </w:rPr>
        <w:t>通知</w:t>
      </w:r>
      <w:r w:rsidR="003F1D25" w:rsidRPr="003F1D25">
        <w:rPr>
          <w:rFonts w:ascii="Times New Roman" w:eastAsia="標楷體" w:hAnsi="Times New Roman" w:cs="Times New Roman" w:hint="eastAsia"/>
          <w:sz w:val="28"/>
          <w:szCs w:val="28"/>
          <w:lang w:eastAsia="zh-TW"/>
        </w:rPr>
        <w:t>錄取學員</w:t>
      </w:r>
      <w:r w:rsidR="003F1D25" w:rsidRPr="003F1D25">
        <w:rPr>
          <w:rFonts w:ascii="Times New Roman" w:eastAsia="新細明體" w:hAnsi="Times New Roman" w:cs="Times New Roman"/>
          <w:sz w:val="28"/>
          <w:szCs w:val="28"/>
          <w:lang w:eastAsia="zh-TW"/>
        </w:rPr>
        <w:t>。</w:t>
      </w:r>
    </w:p>
    <w:p w:rsidR="00E1002D" w:rsidRPr="00233F9E" w:rsidRDefault="00E1002D" w:rsidP="00233F9E">
      <w:pPr>
        <w:snapToGrid w:val="0"/>
        <w:spacing w:line="400" w:lineRule="atLeast"/>
        <w:rPr>
          <w:rFonts w:ascii="Times New Roman" w:eastAsia="標楷體" w:hAnsi="Times New Roman" w:cs="Times New Roman"/>
          <w:sz w:val="28"/>
          <w:szCs w:val="28"/>
          <w:lang w:eastAsia="zh-TW"/>
        </w:rPr>
      </w:pPr>
    </w:p>
    <w:p w:rsidR="00387A35" w:rsidRDefault="00C73EE0" w:rsidP="00387A35">
      <w:pPr>
        <w:spacing w:line="240" w:lineRule="atLeast"/>
        <w:ind w:left="631" w:hangingChars="225" w:hanging="631"/>
        <w:jc w:val="both"/>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捌</w:t>
      </w:r>
      <w:r w:rsidR="00387A35" w:rsidRPr="00681032">
        <w:rPr>
          <w:rFonts w:ascii="Times New Roman" w:eastAsia="標楷體" w:hAnsi="Times New Roman" w:cs="Times New Roman"/>
          <w:b/>
          <w:color w:val="000000" w:themeColor="text1"/>
          <w:sz w:val="28"/>
          <w:szCs w:val="28"/>
          <w:lang w:eastAsia="zh-TW"/>
        </w:rPr>
        <w:t>、研習課程</w:t>
      </w:r>
      <w:r w:rsidR="00387A35" w:rsidRPr="00681032">
        <w:rPr>
          <w:rFonts w:ascii="Times New Roman" w:eastAsia="標楷體" w:hAnsi="Times New Roman" w:cs="Times New Roman" w:hint="eastAsia"/>
          <w:b/>
          <w:color w:val="000000" w:themeColor="text1"/>
          <w:sz w:val="28"/>
          <w:szCs w:val="28"/>
          <w:lang w:eastAsia="zh-TW"/>
        </w:rPr>
        <w:t>內容</w:t>
      </w:r>
      <w:r w:rsidRPr="00C73EE0">
        <w:rPr>
          <w:rFonts w:ascii="Times New Roman" w:eastAsia="標楷體" w:hAnsi="Times New Roman" w:cs="Times New Roman" w:hint="eastAsia"/>
          <w:b/>
          <w:color w:val="000000" w:themeColor="text1"/>
          <w:sz w:val="28"/>
          <w:szCs w:val="28"/>
          <w:lang w:eastAsia="zh-TW"/>
        </w:rPr>
        <w:t>：</w:t>
      </w:r>
    </w:p>
    <w:p w:rsidR="003249B0" w:rsidRDefault="003249B0" w:rsidP="003249B0">
      <w:pPr>
        <w:snapToGrid w:val="0"/>
        <w:spacing w:line="400" w:lineRule="atLeast"/>
        <w:rPr>
          <w:rFonts w:ascii="Times New Roman" w:eastAsia="標楷體" w:hAnsi="Times New Roman" w:cs="Times New Roman"/>
          <w:b/>
          <w:sz w:val="28"/>
          <w:szCs w:val="28"/>
          <w:lang w:eastAsia="zh-TW"/>
        </w:rPr>
      </w:pPr>
    </w:p>
    <w:tbl>
      <w:tblPr>
        <w:tblW w:w="9560" w:type="dxa"/>
        <w:tblCellMar>
          <w:left w:w="28" w:type="dxa"/>
          <w:right w:w="28" w:type="dxa"/>
        </w:tblCellMar>
        <w:tblLook w:val="04A0" w:firstRow="1" w:lastRow="0" w:firstColumn="1" w:lastColumn="0" w:noHBand="0" w:noVBand="1"/>
      </w:tblPr>
      <w:tblGrid>
        <w:gridCol w:w="1080"/>
        <w:gridCol w:w="1400"/>
        <w:gridCol w:w="3080"/>
        <w:gridCol w:w="2480"/>
        <w:gridCol w:w="1520"/>
      </w:tblGrid>
      <w:tr w:rsidR="009B0FD5" w:rsidRPr="009B0FD5" w:rsidTr="009B0FD5">
        <w:trPr>
          <w:trHeight w:val="499"/>
        </w:trPr>
        <w:tc>
          <w:tcPr>
            <w:tcW w:w="108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日期</w:t>
            </w:r>
          </w:p>
        </w:tc>
        <w:tc>
          <w:tcPr>
            <w:tcW w:w="140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時間</w:t>
            </w:r>
          </w:p>
        </w:tc>
        <w:tc>
          <w:tcPr>
            <w:tcW w:w="308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課程內容</w:t>
            </w:r>
          </w:p>
        </w:tc>
        <w:tc>
          <w:tcPr>
            <w:tcW w:w="248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講師</w:t>
            </w:r>
          </w:p>
        </w:tc>
        <w:tc>
          <w:tcPr>
            <w:tcW w:w="152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實施方式</w:t>
            </w:r>
          </w:p>
        </w:tc>
      </w:tr>
      <w:tr w:rsidR="009B0FD5" w:rsidRPr="009B0FD5" w:rsidTr="009B0FD5">
        <w:trPr>
          <w:trHeight w:val="1200"/>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01/21(</w:t>
            </w:r>
            <w:r w:rsidRPr="009B0FD5">
              <w:rPr>
                <w:rFonts w:ascii="標楷體" w:eastAsia="標楷體" w:hAnsi="標楷體" w:cs="新細明體" w:hint="eastAsia"/>
                <w:color w:val="000000"/>
                <w:sz w:val="24"/>
                <w:szCs w:val="24"/>
                <w:lang w:eastAsia="zh-TW"/>
              </w:rPr>
              <w:t>四</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標楷體" w:eastAsia="標楷體" w:hAnsi="標楷體" w:cs="新細明體"/>
                <w:color w:val="000000"/>
                <w:sz w:val="24"/>
                <w:szCs w:val="24"/>
                <w:lang w:eastAsia="zh-TW"/>
              </w:rPr>
            </w:pPr>
            <w:r w:rsidRPr="009B0FD5">
              <w:rPr>
                <w:rFonts w:ascii="標楷體" w:eastAsia="標楷體" w:hAnsi="標楷體" w:cs="新細明體" w:hint="eastAsia"/>
                <w:color w:val="000000"/>
                <w:sz w:val="24"/>
                <w:szCs w:val="24"/>
                <w:lang w:eastAsia="zh-TW"/>
              </w:rPr>
              <w:t>十二年國教基本概念</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江欣怡老師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實作演練</w:t>
            </w:r>
          </w:p>
        </w:tc>
      </w:tr>
      <w:tr w:rsidR="009B0FD5" w:rsidRPr="009B0FD5" w:rsidTr="009B0FD5">
        <w:trPr>
          <w:trHeight w:val="15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10:00~12:00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符合素養導向的本土語言教案一步一步做</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三人一組，請自行組隊</w:t>
            </w:r>
            <w:r w:rsidRPr="009B0FD5">
              <w:rPr>
                <w:rFonts w:ascii="Calibri" w:eastAsia="新細明體" w:hAnsi="Calibri" w:cs="新細明體"/>
                <w:color w:val="000000"/>
                <w:sz w:val="24"/>
                <w:szCs w:val="24"/>
                <w:lang w:eastAsia="zh-TW"/>
              </w:rPr>
              <w:t>)</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13:30~14:30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三年級本土語言教學示例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江欣怡老師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14:30~15:30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15:30~16:30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01/22(</w:t>
            </w:r>
            <w:r w:rsidRPr="009B0FD5">
              <w:rPr>
                <w:rFonts w:ascii="標楷體" w:eastAsia="標楷體" w:hAnsi="標楷體" w:cs="新細明體" w:hint="eastAsia"/>
                <w:color w:val="000000"/>
                <w:sz w:val="24"/>
                <w:szCs w:val="24"/>
                <w:lang w:eastAsia="zh-TW"/>
              </w:rPr>
              <w:t>五</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四年級本土語言教學示例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蔡琇琪老師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10:00~11:00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11:00~12:00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13:30~14:30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二年級本土語言教學示例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楊梓萱老師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14:30~15:30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15:30~16:30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900"/>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01/23(</w:t>
            </w:r>
            <w:r w:rsidRPr="009B0FD5">
              <w:rPr>
                <w:rFonts w:ascii="標楷體" w:eastAsia="標楷體" w:hAnsi="標楷體" w:cs="新細明體" w:hint="eastAsia"/>
                <w:color w:val="000000"/>
                <w:sz w:val="24"/>
                <w:szCs w:val="24"/>
                <w:lang w:eastAsia="zh-TW"/>
              </w:rPr>
              <w:t>六</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本土語言課程常用的教學活動</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呂菁菁老師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實作討論</w:t>
            </w:r>
          </w:p>
        </w:tc>
      </w:tr>
      <w:tr w:rsidR="009B0FD5" w:rsidRPr="009B0FD5" w:rsidTr="009B0FD5">
        <w:trPr>
          <w:trHeight w:val="9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09:00~12:00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評估上述各個活動的有效性</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13:30~16:30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在一個實用的前提下一起共同備課</w:t>
            </w:r>
            <w:r w:rsidRPr="009B0FD5">
              <w:rPr>
                <w:rFonts w:ascii="Calibri" w:eastAsia="新細明體" w:hAnsi="Calibri" w:cs="新細明體"/>
                <w:color w:val="000000"/>
                <w:sz w:val="24"/>
                <w:szCs w:val="24"/>
                <w:lang w:eastAsia="zh-TW"/>
              </w:rPr>
              <w:t xml:space="preserve">                          </w:t>
            </w:r>
            <w:r>
              <w:rPr>
                <w:rFonts w:ascii="Calibri" w:eastAsia="新細明體" w:hAnsi="Calibri" w:cs="新細明體"/>
                <w:color w:val="000000"/>
                <w:sz w:val="24"/>
                <w:szCs w:val="24"/>
                <w:lang w:eastAsia="zh-TW"/>
              </w:rPr>
              <w:t xml:space="preserve">     </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三人一組，請自行組隊</w:t>
            </w:r>
            <w:r w:rsidRPr="009B0FD5">
              <w:rPr>
                <w:rFonts w:ascii="Calibri" w:eastAsia="新細明體" w:hAnsi="Calibri" w:cs="新細明體"/>
                <w:color w:val="000000"/>
                <w:sz w:val="24"/>
                <w:szCs w:val="24"/>
                <w:lang w:eastAsia="zh-TW"/>
              </w:rPr>
              <w:t>)</w:t>
            </w:r>
          </w:p>
        </w:tc>
        <w:tc>
          <w:tcPr>
            <w:tcW w:w="24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呂菁菁老師</w:t>
            </w:r>
          </w:p>
        </w:tc>
        <w:tc>
          <w:tcPr>
            <w:tcW w:w="152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實作討論</w:t>
            </w:r>
          </w:p>
        </w:tc>
      </w:tr>
    </w:tbl>
    <w:p w:rsidR="003F1D25" w:rsidRPr="00E66EC1" w:rsidRDefault="00C73EE0" w:rsidP="003F1D25">
      <w:pPr>
        <w:snapToGrid w:val="0"/>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lastRenderedPageBreak/>
        <w:t>玖</w:t>
      </w:r>
      <w:r w:rsidR="003249B0" w:rsidRPr="00E114FB">
        <w:rPr>
          <w:rFonts w:ascii="Times New Roman" w:eastAsia="標楷體" w:hAnsi="Times New Roman" w:cs="Times New Roman"/>
          <w:b/>
          <w:sz w:val="28"/>
          <w:szCs w:val="28"/>
          <w:lang w:eastAsia="zh-TW"/>
        </w:rPr>
        <w:t>、</w:t>
      </w:r>
      <w:r w:rsidR="003F1D25" w:rsidRPr="00E66EC1">
        <w:rPr>
          <w:rFonts w:ascii="Times New Roman" w:eastAsia="標楷體" w:hAnsi="Times New Roman" w:cs="Times New Roman" w:hint="eastAsia"/>
          <w:b/>
          <w:sz w:val="28"/>
          <w:szCs w:val="28"/>
          <w:lang w:eastAsia="zh-TW"/>
        </w:rPr>
        <w:t>研習用書</w:t>
      </w:r>
      <w:r w:rsidRPr="00C73EE0">
        <w:rPr>
          <w:rFonts w:ascii="Times New Roman" w:eastAsia="標楷體" w:hAnsi="Times New Roman" w:cs="Times New Roman" w:hint="eastAsia"/>
          <w:b/>
          <w:sz w:val="28"/>
          <w:szCs w:val="28"/>
          <w:lang w:eastAsia="zh-TW"/>
        </w:rPr>
        <w:t>：</w:t>
      </w:r>
    </w:p>
    <w:p w:rsidR="003F1D25" w:rsidRPr="0043794A" w:rsidRDefault="003F1D25" w:rsidP="003F1D25">
      <w:pPr>
        <w:pStyle w:val="10"/>
        <w:shd w:val="clear" w:color="auto" w:fill="FFFFFF"/>
        <w:rPr>
          <w:rFonts w:ascii="Arial" w:hAnsi="Arial" w:cs="Arial"/>
          <w:color w:val="333333"/>
          <w:sz w:val="28"/>
          <w:szCs w:val="28"/>
          <w:lang w:eastAsia="zh-TW"/>
        </w:rPr>
      </w:pPr>
      <w:r>
        <w:rPr>
          <w:rFonts w:ascii="Arial" w:hAnsi="Arial" w:cs="Arial" w:hint="eastAsia"/>
          <w:color w:val="333333"/>
          <w:sz w:val="26"/>
          <w:szCs w:val="26"/>
          <w:lang w:eastAsia="zh-TW"/>
        </w:rPr>
        <w:t xml:space="preserve">            </w:t>
      </w:r>
      <w:r>
        <w:rPr>
          <w:rFonts w:ascii="Arial" w:hAnsi="Arial" w:cs="Arial"/>
          <w:color w:val="333333"/>
          <w:sz w:val="28"/>
          <w:szCs w:val="28"/>
          <w:lang w:eastAsia="zh-TW"/>
        </w:rPr>
        <w:t>我應該怎麼做？</w:t>
      </w:r>
      <w:r w:rsidRPr="0043794A">
        <w:rPr>
          <w:rFonts w:ascii="Arial" w:hAnsi="Arial" w:cs="Arial"/>
          <w:color w:val="333333"/>
          <w:sz w:val="28"/>
          <w:szCs w:val="28"/>
          <w:lang w:eastAsia="zh-TW"/>
        </w:rPr>
        <w:t>初任閩客語教學者最想知道的一些</w:t>
      </w:r>
      <w:r>
        <w:rPr>
          <w:rFonts w:ascii="Arial" w:hAnsi="Arial" w:cs="Arial" w:hint="eastAsia"/>
          <w:color w:val="333333"/>
          <w:sz w:val="28"/>
          <w:szCs w:val="28"/>
          <w:lang w:eastAsia="zh-TW"/>
        </w:rPr>
        <w:t>事</w:t>
      </w:r>
      <w:r w:rsidR="00C73EE0">
        <w:rPr>
          <w:rFonts w:ascii="新細明體" w:eastAsia="新細明體" w:hAnsi="新細明體" w:cs="Arial" w:hint="eastAsia"/>
          <w:color w:val="333333"/>
          <w:sz w:val="28"/>
          <w:szCs w:val="28"/>
          <w:lang w:eastAsia="zh-TW"/>
        </w:rPr>
        <w:t>，</w:t>
      </w:r>
    </w:p>
    <w:p w:rsidR="003F1D25" w:rsidRPr="004024E0" w:rsidRDefault="003F1D25" w:rsidP="003F1D25">
      <w:pPr>
        <w:snapToGrid w:val="0"/>
        <w:spacing w:line="400" w:lineRule="atLeast"/>
        <w:ind w:leftChars="257" w:left="565" w:firstLineChars="215" w:firstLine="602"/>
        <w:rPr>
          <w:rFonts w:eastAsia="標楷體" w:cs="Times New Roman"/>
          <w:sz w:val="28"/>
          <w:szCs w:val="28"/>
          <w:lang w:eastAsia="zh-TW"/>
        </w:rPr>
      </w:pPr>
      <w:r w:rsidRPr="004024E0">
        <w:rPr>
          <w:rFonts w:eastAsia="標楷體" w:cs="Times New Roman"/>
          <w:sz w:val="28"/>
          <w:szCs w:val="28"/>
          <w:lang w:eastAsia="zh-TW"/>
        </w:rPr>
        <w:t>https://www.books.com.tw/products/0010825280</w:t>
      </w:r>
    </w:p>
    <w:p w:rsidR="003F1D25" w:rsidRPr="003F1D25" w:rsidRDefault="003F1D25" w:rsidP="00982F20">
      <w:pPr>
        <w:snapToGrid w:val="0"/>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ab/>
        <w:t xml:space="preserve">   </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hint="eastAsia"/>
          <w:sz w:val="28"/>
          <w:szCs w:val="28"/>
          <w:lang w:eastAsia="zh-TW"/>
        </w:rPr>
        <w:t>於研習第一天報到時發給學員</w:t>
      </w:r>
      <w:r>
        <w:rPr>
          <w:rFonts w:ascii="新細明體" w:eastAsia="新細明體" w:hAnsi="新細明體" w:cs="Times New Roman" w:hint="eastAsia"/>
          <w:b/>
          <w:sz w:val="28"/>
          <w:szCs w:val="28"/>
          <w:lang w:eastAsia="zh-TW"/>
        </w:rPr>
        <w:t>。</w:t>
      </w:r>
    </w:p>
    <w:p w:rsidR="00982F20" w:rsidRDefault="00982F20" w:rsidP="003249B0">
      <w:pPr>
        <w:spacing w:line="400" w:lineRule="atLeast"/>
        <w:ind w:leftChars="257" w:left="565" w:firstLineChars="177" w:firstLine="496"/>
        <w:rPr>
          <w:rFonts w:ascii="Times New Roman" w:eastAsia="標楷體" w:hAnsi="Times New Roman" w:cs="Times New Roman"/>
          <w:sz w:val="28"/>
          <w:szCs w:val="28"/>
          <w:lang w:eastAsia="zh-TW"/>
        </w:rPr>
      </w:pPr>
    </w:p>
    <w:p w:rsidR="003249B0" w:rsidRPr="00E114FB" w:rsidRDefault="00C73EE0" w:rsidP="003249B0">
      <w:pPr>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拾</w:t>
      </w:r>
      <w:r w:rsidR="00982F20" w:rsidRPr="00E114FB">
        <w:rPr>
          <w:rFonts w:ascii="Times New Roman" w:eastAsia="標楷體" w:hAnsi="Times New Roman" w:cs="Times New Roman"/>
          <w:b/>
          <w:sz w:val="28"/>
          <w:szCs w:val="28"/>
          <w:lang w:eastAsia="zh-TW"/>
        </w:rPr>
        <w:t>、</w:t>
      </w:r>
      <w:r w:rsidR="003249B0" w:rsidRPr="00E114FB">
        <w:rPr>
          <w:rFonts w:ascii="Times New Roman" w:eastAsia="標楷體" w:hAnsi="Times New Roman" w:cs="Times New Roman"/>
          <w:b/>
          <w:sz w:val="28"/>
          <w:szCs w:val="28"/>
          <w:lang w:eastAsia="zh-TW"/>
        </w:rPr>
        <w:t>預期成效</w:t>
      </w:r>
      <w:r w:rsidRPr="00C73EE0">
        <w:rPr>
          <w:rFonts w:ascii="Times New Roman" w:eastAsia="標楷體" w:hAnsi="Times New Roman" w:cs="Times New Roman" w:hint="eastAsia"/>
          <w:b/>
          <w:sz w:val="28"/>
          <w:szCs w:val="28"/>
          <w:lang w:eastAsia="zh-TW"/>
        </w:rPr>
        <w:t>：</w:t>
      </w:r>
    </w:p>
    <w:p w:rsidR="003249B0" w:rsidRPr="00E114FB"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一</w:t>
      </w:r>
      <w:r w:rsidRPr="00E114FB">
        <w:rPr>
          <w:rFonts w:ascii="Times New Roman" w:eastAsia="標楷體" w:hAnsi="Times New Roman" w:cs="Times New Roman"/>
          <w:sz w:val="28"/>
          <w:szCs w:val="28"/>
          <w:lang w:eastAsia="zh-TW"/>
        </w:rPr>
        <w:t xml:space="preserve">) </w:t>
      </w:r>
      <w:r w:rsidR="00FB2585">
        <w:rPr>
          <w:rFonts w:ascii="Times New Roman" w:eastAsia="標楷體" w:hAnsi="Times New Roman" w:cs="Times New Roman"/>
          <w:sz w:val="28"/>
          <w:szCs w:val="28"/>
          <w:lang w:eastAsia="zh-TW"/>
        </w:rPr>
        <w:t>教師能了解</w:t>
      </w:r>
      <w:r w:rsidR="00FB2585">
        <w:rPr>
          <w:rFonts w:ascii="Times New Roman" w:eastAsia="標楷體" w:hAnsi="Times New Roman" w:cs="Times New Roman" w:hint="eastAsia"/>
          <w:sz w:val="28"/>
          <w:szCs w:val="28"/>
          <w:lang w:eastAsia="zh-TW"/>
        </w:rPr>
        <w:t>有效教學</w:t>
      </w:r>
      <w:r w:rsidRPr="00E114FB">
        <w:rPr>
          <w:rFonts w:ascii="Times New Roman" w:eastAsia="標楷體" w:hAnsi="Times New Roman" w:cs="Times New Roman"/>
          <w:sz w:val="28"/>
          <w:szCs w:val="28"/>
          <w:lang w:eastAsia="zh-TW"/>
        </w:rPr>
        <w:t>的概念</w:t>
      </w:r>
    </w:p>
    <w:p w:rsidR="003249B0" w:rsidRPr="00E114FB"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二</w:t>
      </w:r>
      <w:r w:rsidRPr="00E114FB">
        <w:rPr>
          <w:rFonts w:ascii="Times New Roman" w:eastAsia="標楷體" w:hAnsi="Times New Roman" w:cs="Times New Roman"/>
          <w:sz w:val="28"/>
          <w:szCs w:val="28"/>
          <w:lang w:eastAsia="zh-TW"/>
        </w:rPr>
        <w:t xml:space="preserve">) </w:t>
      </w:r>
      <w:r w:rsidR="00FB2585">
        <w:rPr>
          <w:rFonts w:ascii="Times New Roman" w:eastAsia="標楷體" w:hAnsi="Times New Roman" w:cs="Times New Roman"/>
          <w:sz w:val="28"/>
          <w:szCs w:val="28"/>
          <w:lang w:eastAsia="zh-TW"/>
        </w:rPr>
        <w:t>教師能習得</w:t>
      </w:r>
      <w:r w:rsidR="00FB2585">
        <w:rPr>
          <w:rFonts w:ascii="Times New Roman" w:eastAsia="標楷體" w:hAnsi="Times New Roman" w:cs="Times New Roman" w:hint="eastAsia"/>
          <w:sz w:val="28"/>
          <w:szCs w:val="28"/>
          <w:lang w:eastAsia="zh-TW"/>
        </w:rPr>
        <w:t>有效教學</w:t>
      </w:r>
      <w:r w:rsidRPr="00E114FB">
        <w:rPr>
          <w:rFonts w:ascii="Times New Roman" w:eastAsia="標楷體" w:hAnsi="Times New Roman" w:cs="Times New Roman"/>
          <w:sz w:val="28"/>
          <w:szCs w:val="28"/>
          <w:lang w:eastAsia="zh-TW"/>
        </w:rPr>
        <w:t>課程設計的基礎能力</w:t>
      </w:r>
    </w:p>
    <w:p w:rsidR="003249B0"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三</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教師能將研習所學運用於課堂教學</w:t>
      </w:r>
    </w:p>
    <w:p w:rsidR="00C73EE0" w:rsidRDefault="00C73EE0" w:rsidP="003249B0">
      <w:pPr>
        <w:spacing w:line="400" w:lineRule="atLeast"/>
        <w:ind w:firstLineChars="129" w:firstLine="361"/>
        <w:rPr>
          <w:rFonts w:ascii="Times New Roman" w:eastAsia="標楷體" w:hAnsi="Times New Roman" w:cs="Times New Roman"/>
          <w:sz w:val="28"/>
          <w:szCs w:val="28"/>
          <w:lang w:eastAsia="zh-TW"/>
        </w:rPr>
      </w:pPr>
    </w:p>
    <w:p w:rsidR="00C73EE0" w:rsidRDefault="00C73EE0" w:rsidP="00C73EE0">
      <w:pPr>
        <w:spacing w:line="400" w:lineRule="atLeast"/>
        <w:rPr>
          <w:rFonts w:ascii="Times New Roman" w:eastAsia="新細明體" w:hAnsi="Times New Roman" w:cs="Times New Roman"/>
          <w:color w:val="000000" w:themeColor="text1"/>
          <w:sz w:val="32"/>
          <w:szCs w:val="32"/>
          <w:lang w:eastAsia="zh-TW"/>
        </w:rPr>
      </w:pPr>
      <w:r w:rsidRPr="00C73EE0">
        <w:rPr>
          <w:rFonts w:ascii="Times New Roman" w:eastAsia="標楷體" w:hAnsi="Times New Roman" w:cs="Times New Roman" w:hint="eastAsia"/>
          <w:b/>
          <w:color w:val="000000" w:themeColor="text1"/>
          <w:sz w:val="28"/>
          <w:szCs w:val="28"/>
          <w:lang w:eastAsia="zh-TW"/>
        </w:rPr>
        <w:t>拾壹</w:t>
      </w:r>
      <w:r w:rsidRPr="00C73EE0">
        <w:rPr>
          <w:rFonts w:ascii="新細明體" w:eastAsia="新細明體" w:hAnsi="新細明體" w:cs="Times New Roman" w:hint="eastAsia"/>
          <w:b/>
          <w:color w:val="000000" w:themeColor="text1"/>
          <w:sz w:val="28"/>
          <w:szCs w:val="28"/>
          <w:lang w:eastAsia="zh-TW"/>
        </w:rPr>
        <w:t>、</w:t>
      </w:r>
      <w:r w:rsidRPr="00C73EE0">
        <w:rPr>
          <w:rFonts w:ascii="Times New Roman" w:eastAsia="標楷體" w:hAnsi="Times New Roman" w:cs="Times New Roman" w:hint="eastAsia"/>
          <w:b/>
          <w:color w:val="000000" w:themeColor="text1"/>
          <w:sz w:val="28"/>
          <w:szCs w:val="28"/>
          <w:lang w:eastAsia="zh-TW"/>
        </w:rPr>
        <w:t>報名網址</w:t>
      </w:r>
      <w:r w:rsidRPr="00C73EE0">
        <w:rPr>
          <w:rFonts w:ascii="新細明體" w:eastAsia="新細明體" w:hAnsi="新細明體" w:cs="Times New Roman" w:hint="eastAsia"/>
          <w:b/>
          <w:color w:val="000000" w:themeColor="text1"/>
          <w:sz w:val="28"/>
          <w:szCs w:val="28"/>
          <w:lang w:eastAsia="zh-TW"/>
        </w:rPr>
        <w:t>：</w:t>
      </w:r>
      <w:hyperlink r:id="rId8" w:history="1">
        <w:r w:rsidRPr="00734B38">
          <w:rPr>
            <w:rStyle w:val="af1"/>
            <w:rFonts w:ascii="Times New Roman" w:eastAsia="新細明體" w:hAnsi="Times New Roman" w:cs="Times New Roman"/>
            <w:sz w:val="32"/>
            <w:szCs w:val="32"/>
            <w:lang w:eastAsia="zh-TW"/>
          </w:rPr>
          <w:t>https://rb.gy/fdo6ex</w:t>
        </w:r>
      </w:hyperlink>
    </w:p>
    <w:p w:rsidR="00C73EE0" w:rsidRDefault="00C73EE0" w:rsidP="00C73EE0">
      <w:pPr>
        <w:spacing w:line="400" w:lineRule="atLeast"/>
        <w:rPr>
          <w:rFonts w:ascii="Times New Roman" w:eastAsia="新細明體" w:hAnsi="Times New Roman" w:cs="Times New Roman"/>
          <w:color w:val="000000" w:themeColor="text1"/>
          <w:sz w:val="32"/>
          <w:szCs w:val="32"/>
          <w:lang w:eastAsia="zh-TW"/>
        </w:rPr>
      </w:pPr>
    </w:p>
    <w:p w:rsidR="00C73EE0" w:rsidRPr="00C73EE0" w:rsidRDefault="00C73EE0" w:rsidP="00C73EE0">
      <w:pPr>
        <w:spacing w:line="400" w:lineRule="atLeast"/>
        <w:rPr>
          <w:rFonts w:ascii="Times New Roman" w:eastAsia="新細明體" w:hAnsi="Times New Roman" w:cs="Times New Roman"/>
          <w:color w:val="000000" w:themeColor="text1"/>
          <w:sz w:val="32"/>
          <w:szCs w:val="32"/>
          <w:lang w:eastAsia="zh-TW"/>
        </w:rPr>
      </w:pPr>
      <w:r>
        <w:rPr>
          <w:rFonts w:ascii="Times New Roman" w:eastAsia="新細明體" w:hAnsi="Times New Roman" w:cs="Times New Roman"/>
          <w:color w:val="000000" w:themeColor="text1"/>
          <w:sz w:val="32"/>
          <w:szCs w:val="32"/>
          <w:lang w:eastAsia="zh-TW"/>
        </w:rPr>
        <w:tab/>
      </w:r>
      <w:r w:rsidRPr="00C73EE0">
        <w:rPr>
          <w:rFonts w:ascii="Times New Roman" w:eastAsia="新細明體" w:hAnsi="Times New Roman" w:cs="Times New Roman"/>
          <w:noProof/>
          <w:color w:val="000000" w:themeColor="text1"/>
          <w:sz w:val="32"/>
          <w:szCs w:val="32"/>
          <w:lang w:eastAsia="zh-TW"/>
        </w:rPr>
        <w:drawing>
          <wp:inline distT="0" distB="0" distL="0" distR="0">
            <wp:extent cx="1908175" cy="1908175"/>
            <wp:effectExtent l="0" t="0" r="0" b="0"/>
            <wp:docPr id="2" name="圖片 2" descr="C:\Users\USER\Downloads\新竹市 109 學年度  本土語言有效教學系列工作坊 (110年1月21日 至  1月23日) 報名表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新竹市 109 學年度  本土語言有效教學系列工作坊 (110年1月21日 至  1月23日) 報名表單.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3249B0" w:rsidRPr="00E114FB" w:rsidRDefault="003249B0" w:rsidP="003249B0">
      <w:pPr>
        <w:widowControl/>
        <w:rPr>
          <w:rFonts w:ascii="Times New Roman" w:eastAsia="標楷體" w:hAnsi="Times New Roman" w:cs="Times New Roman"/>
          <w:b/>
          <w:color w:val="000000"/>
          <w:sz w:val="28"/>
          <w:szCs w:val="28"/>
          <w:bdr w:val="single" w:sz="4" w:space="0" w:color="auto"/>
          <w:lang w:eastAsia="zh-TW"/>
        </w:rPr>
      </w:pPr>
    </w:p>
    <w:sectPr w:rsidR="003249B0" w:rsidRPr="00E114FB" w:rsidSect="00C73EE0">
      <w:footerReference w:type="even" r:id="rId10"/>
      <w:pgSz w:w="11906" w:h="16838" w:code="9"/>
      <w:pgMar w:top="964" w:right="1060" w:bottom="851"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A0" w:rsidRDefault="00B459A0">
      <w:r>
        <w:separator/>
      </w:r>
    </w:p>
  </w:endnote>
  <w:endnote w:type="continuationSeparator" w:id="0">
    <w:p w:rsidR="00B459A0" w:rsidRDefault="00B4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08" w:rsidRDefault="001B5E08">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B5E08" w:rsidRDefault="001B5E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A0" w:rsidRDefault="00B459A0">
      <w:r>
        <w:separator/>
      </w:r>
    </w:p>
  </w:footnote>
  <w:footnote w:type="continuationSeparator" w:id="0">
    <w:p w:rsidR="00B459A0" w:rsidRDefault="00B45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73DE"/>
    <w:rsid w:val="00080069"/>
    <w:rsid w:val="00080E39"/>
    <w:rsid w:val="0008433B"/>
    <w:rsid w:val="000856DF"/>
    <w:rsid w:val="000861DA"/>
    <w:rsid w:val="0008632C"/>
    <w:rsid w:val="00087327"/>
    <w:rsid w:val="00090FB8"/>
    <w:rsid w:val="00095FA8"/>
    <w:rsid w:val="000A123C"/>
    <w:rsid w:val="000A17B6"/>
    <w:rsid w:val="000A2CB5"/>
    <w:rsid w:val="000A414B"/>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5FF2"/>
    <w:rsid w:val="001164B4"/>
    <w:rsid w:val="00117D71"/>
    <w:rsid w:val="00120467"/>
    <w:rsid w:val="001206A3"/>
    <w:rsid w:val="00123BA0"/>
    <w:rsid w:val="001258D1"/>
    <w:rsid w:val="00132029"/>
    <w:rsid w:val="0013278F"/>
    <w:rsid w:val="00136C06"/>
    <w:rsid w:val="00137865"/>
    <w:rsid w:val="00137FB0"/>
    <w:rsid w:val="0014189A"/>
    <w:rsid w:val="00144788"/>
    <w:rsid w:val="001505C0"/>
    <w:rsid w:val="001535B2"/>
    <w:rsid w:val="0015427E"/>
    <w:rsid w:val="001613B4"/>
    <w:rsid w:val="00165E0A"/>
    <w:rsid w:val="001746B8"/>
    <w:rsid w:val="00175265"/>
    <w:rsid w:val="00175742"/>
    <w:rsid w:val="00175CA4"/>
    <w:rsid w:val="00176841"/>
    <w:rsid w:val="001779A6"/>
    <w:rsid w:val="00180A79"/>
    <w:rsid w:val="00183837"/>
    <w:rsid w:val="00183F89"/>
    <w:rsid w:val="0018599A"/>
    <w:rsid w:val="0018656D"/>
    <w:rsid w:val="001875FF"/>
    <w:rsid w:val="001A122E"/>
    <w:rsid w:val="001A1D35"/>
    <w:rsid w:val="001A7979"/>
    <w:rsid w:val="001B0A45"/>
    <w:rsid w:val="001B4A24"/>
    <w:rsid w:val="001B5E08"/>
    <w:rsid w:val="001C0EE3"/>
    <w:rsid w:val="001C3B5F"/>
    <w:rsid w:val="001D2545"/>
    <w:rsid w:val="001D267B"/>
    <w:rsid w:val="001D2751"/>
    <w:rsid w:val="001D3DE4"/>
    <w:rsid w:val="001D57E2"/>
    <w:rsid w:val="001D5EA9"/>
    <w:rsid w:val="001D7926"/>
    <w:rsid w:val="001E0E18"/>
    <w:rsid w:val="001E104C"/>
    <w:rsid w:val="001E274A"/>
    <w:rsid w:val="001E514B"/>
    <w:rsid w:val="001F286C"/>
    <w:rsid w:val="001F3540"/>
    <w:rsid w:val="001F5037"/>
    <w:rsid w:val="001F5721"/>
    <w:rsid w:val="0020344E"/>
    <w:rsid w:val="00204131"/>
    <w:rsid w:val="002059E8"/>
    <w:rsid w:val="00205C7D"/>
    <w:rsid w:val="00206453"/>
    <w:rsid w:val="00210204"/>
    <w:rsid w:val="002140AF"/>
    <w:rsid w:val="002149A7"/>
    <w:rsid w:val="00217519"/>
    <w:rsid w:val="00221455"/>
    <w:rsid w:val="00221A9F"/>
    <w:rsid w:val="00227101"/>
    <w:rsid w:val="0023138E"/>
    <w:rsid w:val="002318F7"/>
    <w:rsid w:val="0023237C"/>
    <w:rsid w:val="00233F9E"/>
    <w:rsid w:val="00234FBD"/>
    <w:rsid w:val="0023547E"/>
    <w:rsid w:val="0023575D"/>
    <w:rsid w:val="0023712B"/>
    <w:rsid w:val="00243698"/>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0B9"/>
    <w:rsid w:val="00297DE1"/>
    <w:rsid w:val="002A1808"/>
    <w:rsid w:val="002A25FC"/>
    <w:rsid w:val="002A2BB3"/>
    <w:rsid w:val="002A585F"/>
    <w:rsid w:val="002B16EA"/>
    <w:rsid w:val="002B3B88"/>
    <w:rsid w:val="002C3645"/>
    <w:rsid w:val="002C3667"/>
    <w:rsid w:val="002D095C"/>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707"/>
    <w:rsid w:val="00371E75"/>
    <w:rsid w:val="00373C3B"/>
    <w:rsid w:val="00376C51"/>
    <w:rsid w:val="00377779"/>
    <w:rsid w:val="00377A7E"/>
    <w:rsid w:val="003842BC"/>
    <w:rsid w:val="00384EA1"/>
    <w:rsid w:val="00385E12"/>
    <w:rsid w:val="00387A35"/>
    <w:rsid w:val="003907A4"/>
    <w:rsid w:val="003948A0"/>
    <w:rsid w:val="003A3338"/>
    <w:rsid w:val="003A425C"/>
    <w:rsid w:val="003A4DBD"/>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1D25"/>
    <w:rsid w:val="003F3202"/>
    <w:rsid w:val="003F3B46"/>
    <w:rsid w:val="003F3E7A"/>
    <w:rsid w:val="003F569B"/>
    <w:rsid w:val="003F5714"/>
    <w:rsid w:val="003F7835"/>
    <w:rsid w:val="00401FEB"/>
    <w:rsid w:val="0040233F"/>
    <w:rsid w:val="004024E0"/>
    <w:rsid w:val="004070BA"/>
    <w:rsid w:val="004072F8"/>
    <w:rsid w:val="00407301"/>
    <w:rsid w:val="00407A60"/>
    <w:rsid w:val="00411AE0"/>
    <w:rsid w:val="00416873"/>
    <w:rsid w:val="00421B6A"/>
    <w:rsid w:val="004232CD"/>
    <w:rsid w:val="004233B8"/>
    <w:rsid w:val="004248A9"/>
    <w:rsid w:val="00425E48"/>
    <w:rsid w:val="004307C5"/>
    <w:rsid w:val="004358F8"/>
    <w:rsid w:val="00436B7A"/>
    <w:rsid w:val="00440968"/>
    <w:rsid w:val="00441357"/>
    <w:rsid w:val="00441788"/>
    <w:rsid w:val="0044418B"/>
    <w:rsid w:val="00456835"/>
    <w:rsid w:val="00457BCE"/>
    <w:rsid w:val="00464116"/>
    <w:rsid w:val="004663F0"/>
    <w:rsid w:val="00466BBD"/>
    <w:rsid w:val="00473E71"/>
    <w:rsid w:val="00482BED"/>
    <w:rsid w:val="00482C8F"/>
    <w:rsid w:val="0049044D"/>
    <w:rsid w:val="00491F72"/>
    <w:rsid w:val="00493129"/>
    <w:rsid w:val="00493A8F"/>
    <w:rsid w:val="00494A8D"/>
    <w:rsid w:val="00496143"/>
    <w:rsid w:val="00497D97"/>
    <w:rsid w:val="00497EAF"/>
    <w:rsid w:val="004A0BCC"/>
    <w:rsid w:val="004A1CD2"/>
    <w:rsid w:val="004A3FFB"/>
    <w:rsid w:val="004A4837"/>
    <w:rsid w:val="004A5081"/>
    <w:rsid w:val="004A6BAA"/>
    <w:rsid w:val="004B1DE5"/>
    <w:rsid w:val="004B41D0"/>
    <w:rsid w:val="004B574F"/>
    <w:rsid w:val="004B6AF9"/>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5DBC"/>
    <w:rsid w:val="00500594"/>
    <w:rsid w:val="005009BF"/>
    <w:rsid w:val="00501B9F"/>
    <w:rsid w:val="005041C6"/>
    <w:rsid w:val="00505DC1"/>
    <w:rsid w:val="005067FC"/>
    <w:rsid w:val="00506A6C"/>
    <w:rsid w:val="00510863"/>
    <w:rsid w:val="00510AB0"/>
    <w:rsid w:val="00512C74"/>
    <w:rsid w:val="00514EFE"/>
    <w:rsid w:val="0051757E"/>
    <w:rsid w:val="0052011B"/>
    <w:rsid w:val="005211CF"/>
    <w:rsid w:val="00522359"/>
    <w:rsid w:val="00523E05"/>
    <w:rsid w:val="005242D8"/>
    <w:rsid w:val="00525B1E"/>
    <w:rsid w:val="005278CD"/>
    <w:rsid w:val="00527980"/>
    <w:rsid w:val="00531AED"/>
    <w:rsid w:val="00531C06"/>
    <w:rsid w:val="00533058"/>
    <w:rsid w:val="005347CD"/>
    <w:rsid w:val="00534E34"/>
    <w:rsid w:val="005365A2"/>
    <w:rsid w:val="00536845"/>
    <w:rsid w:val="00536B98"/>
    <w:rsid w:val="00536F47"/>
    <w:rsid w:val="00540633"/>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826CB"/>
    <w:rsid w:val="005845AC"/>
    <w:rsid w:val="0058529B"/>
    <w:rsid w:val="005855F5"/>
    <w:rsid w:val="00586D92"/>
    <w:rsid w:val="005870C6"/>
    <w:rsid w:val="00587793"/>
    <w:rsid w:val="00590D46"/>
    <w:rsid w:val="00591814"/>
    <w:rsid w:val="00595369"/>
    <w:rsid w:val="00596164"/>
    <w:rsid w:val="00596581"/>
    <w:rsid w:val="005978FE"/>
    <w:rsid w:val="005A5190"/>
    <w:rsid w:val="005A5A63"/>
    <w:rsid w:val="005A71E2"/>
    <w:rsid w:val="005A76A8"/>
    <w:rsid w:val="005C028C"/>
    <w:rsid w:val="005C37A1"/>
    <w:rsid w:val="005C4311"/>
    <w:rsid w:val="005C7A08"/>
    <w:rsid w:val="005D0EED"/>
    <w:rsid w:val="005D14F2"/>
    <w:rsid w:val="005D468C"/>
    <w:rsid w:val="005D4D1B"/>
    <w:rsid w:val="005E03EE"/>
    <w:rsid w:val="005E5D2D"/>
    <w:rsid w:val="005E67C4"/>
    <w:rsid w:val="005F272E"/>
    <w:rsid w:val="005F3820"/>
    <w:rsid w:val="005F44EB"/>
    <w:rsid w:val="005F57C1"/>
    <w:rsid w:val="00600210"/>
    <w:rsid w:val="00603863"/>
    <w:rsid w:val="00606124"/>
    <w:rsid w:val="006073B8"/>
    <w:rsid w:val="00610413"/>
    <w:rsid w:val="006111E4"/>
    <w:rsid w:val="006203F8"/>
    <w:rsid w:val="006268F6"/>
    <w:rsid w:val="0063185F"/>
    <w:rsid w:val="006340B3"/>
    <w:rsid w:val="0064205D"/>
    <w:rsid w:val="006427F7"/>
    <w:rsid w:val="0064622E"/>
    <w:rsid w:val="00646771"/>
    <w:rsid w:val="00657B99"/>
    <w:rsid w:val="00664AFF"/>
    <w:rsid w:val="00667F51"/>
    <w:rsid w:val="00671E94"/>
    <w:rsid w:val="006727A0"/>
    <w:rsid w:val="00672EFC"/>
    <w:rsid w:val="0067398B"/>
    <w:rsid w:val="006801B9"/>
    <w:rsid w:val="00681032"/>
    <w:rsid w:val="0068154A"/>
    <w:rsid w:val="00681830"/>
    <w:rsid w:val="00682E51"/>
    <w:rsid w:val="00683649"/>
    <w:rsid w:val="00686110"/>
    <w:rsid w:val="006912EA"/>
    <w:rsid w:val="00694837"/>
    <w:rsid w:val="0069670D"/>
    <w:rsid w:val="006A2E39"/>
    <w:rsid w:val="006A684E"/>
    <w:rsid w:val="006A7B77"/>
    <w:rsid w:val="006B79E3"/>
    <w:rsid w:val="006B7CEE"/>
    <w:rsid w:val="006C29C1"/>
    <w:rsid w:val="006D1F49"/>
    <w:rsid w:val="006D3E74"/>
    <w:rsid w:val="006D46D5"/>
    <w:rsid w:val="006D56FF"/>
    <w:rsid w:val="006D5F78"/>
    <w:rsid w:val="006E00D0"/>
    <w:rsid w:val="006E29DA"/>
    <w:rsid w:val="006E6ED3"/>
    <w:rsid w:val="006F04B8"/>
    <w:rsid w:val="006F1105"/>
    <w:rsid w:val="006F4346"/>
    <w:rsid w:val="006F4372"/>
    <w:rsid w:val="006F453D"/>
    <w:rsid w:val="006F4BF5"/>
    <w:rsid w:val="006F7C52"/>
    <w:rsid w:val="006F7D77"/>
    <w:rsid w:val="0070102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96865"/>
    <w:rsid w:val="007A2F7E"/>
    <w:rsid w:val="007A4CD2"/>
    <w:rsid w:val="007B4701"/>
    <w:rsid w:val="007B5F94"/>
    <w:rsid w:val="007C34DA"/>
    <w:rsid w:val="007D03D7"/>
    <w:rsid w:val="007D399E"/>
    <w:rsid w:val="007D48B1"/>
    <w:rsid w:val="007D5CD7"/>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17995"/>
    <w:rsid w:val="008201C1"/>
    <w:rsid w:val="00821510"/>
    <w:rsid w:val="00821C5D"/>
    <w:rsid w:val="008245DA"/>
    <w:rsid w:val="008247AA"/>
    <w:rsid w:val="00833680"/>
    <w:rsid w:val="00834C4F"/>
    <w:rsid w:val="00837168"/>
    <w:rsid w:val="0084093B"/>
    <w:rsid w:val="00843B15"/>
    <w:rsid w:val="0084473F"/>
    <w:rsid w:val="00844890"/>
    <w:rsid w:val="00845561"/>
    <w:rsid w:val="00845A25"/>
    <w:rsid w:val="00850114"/>
    <w:rsid w:val="00850886"/>
    <w:rsid w:val="008512EF"/>
    <w:rsid w:val="008539A5"/>
    <w:rsid w:val="008546D7"/>
    <w:rsid w:val="00855C0E"/>
    <w:rsid w:val="0086269F"/>
    <w:rsid w:val="00863061"/>
    <w:rsid w:val="008661FA"/>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C08A2"/>
    <w:rsid w:val="008D3EFA"/>
    <w:rsid w:val="008D6CF8"/>
    <w:rsid w:val="008D777A"/>
    <w:rsid w:val="008E202B"/>
    <w:rsid w:val="008E4BC5"/>
    <w:rsid w:val="008E5AFE"/>
    <w:rsid w:val="008F3098"/>
    <w:rsid w:val="008F4922"/>
    <w:rsid w:val="008F4EE6"/>
    <w:rsid w:val="008F6230"/>
    <w:rsid w:val="0090012D"/>
    <w:rsid w:val="00900897"/>
    <w:rsid w:val="00900E9D"/>
    <w:rsid w:val="009034D2"/>
    <w:rsid w:val="00905D36"/>
    <w:rsid w:val="00906CD3"/>
    <w:rsid w:val="0090768C"/>
    <w:rsid w:val="009105BC"/>
    <w:rsid w:val="00910A41"/>
    <w:rsid w:val="009142F5"/>
    <w:rsid w:val="009206B2"/>
    <w:rsid w:val="00925BD4"/>
    <w:rsid w:val="009300A9"/>
    <w:rsid w:val="009302FC"/>
    <w:rsid w:val="0093057D"/>
    <w:rsid w:val="00933046"/>
    <w:rsid w:val="00936042"/>
    <w:rsid w:val="009415B2"/>
    <w:rsid w:val="00945DCA"/>
    <w:rsid w:val="0094612E"/>
    <w:rsid w:val="00947A79"/>
    <w:rsid w:val="0095112F"/>
    <w:rsid w:val="00953307"/>
    <w:rsid w:val="0095504C"/>
    <w:rsid w:val="0095629A"/>
    <w:rsid w:val="009578E6"/>
    <w:rsid w:val="009602FF"/>
    <w:rsid w:val="00960B77"/>
    <w:rsid w:val="009611BA"/>
    <w:rsid w:val="00961BCF"/>
    <w:rsid w:val="009642F2"/>
    <w:rsid w:val="00964DC1"/>
    <w:rsid w:val="00966F65"/>
    <w:rsid w:val="009677FD"/>
    <w:rsid w:val="00967CAA"/>
    <w:rsid w:val="00971642"/>
    <w:rsid w:val="00972C0F"/>
    <w:rsid w:val="009755D5"/>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0FD5"/>
    <w:rsid w:val="009B2D69"/>
    <w:rsid w:val="009B5288"/>
    <w:rsid w:val="009B5C30"/>
    <w:rsid w:val="009C1E80"/>
    <w:rsid w:val="009C7900"/>
    <w:rsid w:val="009D08D7"/>
    <w:rsid w:val="009D4AD5"/>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20832"/>
    <w:rsid w:val="00A307CE"/>
    <w:rsid w:val="00A30BC5"/>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1CF"/>
    <w:rsid w:val="00A65C20"/>
    <w:rsid w:val="00A66405"/>
    <w:rsid w:val="00A735F6"/>
    <w:rsid w:val="00A73D8C"/>
    <w:rsid w:val="00A778D8"/>
    <w:rsid w:val="00A800E2"/>
    <w:rsid w:val="00A824B6"/>
    <w:rsid w:val="00A83E35"/>
    <w:rsid w:val="00A84D8F"/>
    <w:rsid w:val="00A92CCD"/>
    <w:rsid w:val="00A92D52"/>
    <w:rsid w:val="00AA0608"/>
    <w:rsid w:val="00AA428D"/>
    <w:rsid w:val="00AA55DE"/>
    <w:rsid w:val="00AA5E15"/>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2A5"/>
    <w:rsid w:val="00AC2583"/>
    <w:rsid w:val="00AC29ED"/>
    <w:rsid w:val="00AC3314"/>
    <w:rsid w:val="00AC68AD"/>
    <w:rsid w:val="00AD05A6"/>
    <w:rsid w:val="00AD0C5E"/>
    <w:rsid w:val="00AD15C9"/>
    <w:rsid w:val="00AD4399"/>
    <w:rsid w:val="00AD6371"/>
    <w:rsid w:val="00AD7E8D"/>
    <w:rsid w:val="00AE036D"/>
    <w:rsid w:val="00AE0B74"/>
    <w:rsid w:val="00AE0EB7"/>
    <w:rsid w:val="00AE2220"/>
    <w:rsid w:val="00AE24F0"/>
    <w:rsid w:val="00AE7CBE"/>
    <w:rsid w:val="00AF10D0"/>
    <w:rsid w:val="00AF24C0"/>
    <w:rsid w:val="00AF4330"/>
    <w:rsid w:val="00AF4E26"/>
    <w:rsid w:val="00AF61FE"/>
    <w:rsid w:val="00B00AE9"/>
    <w:rsid w:val="00B02B27"/>
    <w:rsid w:val="00B0356B"/>
    <w:rsid w:val="00B0772B"/>
    <w:rsid w:val="00B102C9"/>
    <w:rsid w:val="00B10BF2"/>
    <w:rsid w:val="00B14725"/>
    <w:rsid w:val="00B16BC6"/>
    <w:rsid w:val="00B16EE4"/>
    <w:rsid w:val="00B23C62"/>
    <w:rsid w:val="00B249CB"/>
    <w:rsid w:val="00B26759"/>
    <w:rsid w:val="00B27884"/>
    <w:rsid w:val="00B27EEC"/>
    <w:rsid w:val="00B35049"/>
    <w:rsid w:val="00B3527F"/>
    <w:rsid w:val="00B37AC7"/>
    <w:rsid w:val="00B459A0"/>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554B"/>
    <w:rsid w:val="00B869CA"/>
    <w:rsid w:val="00B87FAC"/>
    <w:rsid w:val="00B9410E"/>
    <w:rsid w:val="00B95009"/>
    <w:rsid w:val="00B95DD2"/>
    <w:rsid w:val="00B962C8"/>
    <w:rsid w:val="00B96E07"/>
    <w:rsid w:val="00BA19E2"/>
    <w:rsid w:val="00BA42D1"/>
    <w:rsid w:val="00BA489C"/>
    <w:rsid w:val="00BA5202"/>
    <w:rsid w:val="00BB0901"/>
    <w:rsid w:val="00BB208E"/>
    <w:rsid w:val="00BC0D0E"/>
    <w:rsid w:val="00BC22AD"/>
    <w:rsid w:val="00BC28A4"/>
    <w:rsid w:val="00BD09CB"/>
    <w:rsid w:val="00BD09E2"/>
    <w:rsid w:val="00BD0F8F"/>
    <w:rsid w:val="00BD179D"/>
    <w:rsid w:val="00BD1D08"/>
    <w:rsid w:val="00BD2A3D"/>
    <w:rsid w:val="00BD2D1B"/>
    <w:rsid w:val="00BD32A1"/>
    <w:rsid w:val="00BD49D5"/>
    <w:rsid w:val="00BD534D"/>
    <w:rsid w:val="00BD6A07"/>
    <w:rsid w:val="00BD7854"/>
    <w:rsid w:val="00BE140A"/>
    <w:rsid w:val="00BE1FD1"/>
    <w:rsid w:val="00BE2E19"/>
    <w:rsid w:val="00BE4F65"/>
    <w:rsid w:val="00BE617E"/>
    <w:rsid w:val="00BE6437"/>
    <w:rsid w:val="00BF273D"/>
    <w:rsid w:val="00BF2D75"/>
    <w:rsid w:val="00BF2EFB"/>
    <w:rsid w:val="00BF5B04"/>
    <w:rsid w:val="00C01CCE"/>
    <w:rsid w:val="00C02273"/>
    <w:rsid w:val="00C02C8F"/>
    <w:rsid w:val="00C03053"/>
    <w:rsid w:val="00C14BD5"/>
    <w:rsid w:val="00C14E28"/>
    <w:rsid w:val="00C1576F"/>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3EE0"/>
    <w:rsid w:val="00C74C57"/>
    <w:rsid w:val="00C75889"/>
    <w:rsid w:val="00C766C9"/>
    <w:rsid w:val="00C776B0"/>
    <w:rsid w:val="00C807C2"/>
    <w:rsid w:val="00C85267"/>
    <w:rsid w:val="00C87A29"/>
    <w:rsid w:val="00C92242"/>
    <w:rsid w:val="00C9493F"/>
    <w:rsid w:val="00C9577C"/>
    <w:rsid w:val="00C96926"/>
    <w:rsid w:val="00C96F2F"/>
    <w:rsid w:val="00CB0BCD"/>
    <w:rsid w:val="00CB0F54"/>
    <w:rsid w:val="00CB2605"/>
    <w:rsid w:val="00CB2C84"/>
    <w:rsid w:val="00CB36F5"/>
    <w:rsid w:val="00CB6CCB"/>
    <w:rsid w:val="00CB6E03"/>
    <w:rsid w:val="00CC1600"/>
    <w:rsid w:val="00CC17F0"/>
    <w:rsid w:val="00CC27B1"/>
    <w:rsid w:val="00CC4136"/>
    <w:rsid w:val="00CC6628"/>
    <w:rsid w:val="00CD2045"/>
    <w:rsid w:val="00CD6135"/>
    <w:rsid w:val="00CE3580"/>
    <w:rsid w:val="00CF1EE2"/>
    <w:rsid w:val="00CF3F04"/>
    <w:rsid w:val="00CF3F59"/>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4278"/>
    <w:rsid w:val="00D460AA"/>
    <w:rsid w:val="00D46AA3"/>
    <w:rsid w:val="00D46CDA"/>
    <w:rsid w:val="00D47035"/>
    <w:rsid w:val="00D53049"/>
    <w:rsid w:val="00D53670"/>
    <w:rsid w:val="00D559F6"/>
    <w:rsid w:val="00D56945"/>
    <w:rsid w:val="00D613C9"/>
    <w:rsid w:val="00D619F5"/>
    <w:rsid w:val="00D61E66"/>
    <w:rsid w:val="00D66D60"/>
    <w:rsid w:val="00D70049"/>
    <w:rsid w:val="00D70135"/>
    <w:rsid w:val="00D809F6"/>
    <w:rsid w:val="00D833AE"/>
    <w:rsid w:val="00D85527"/>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4666"/>
    <w:rsid w:val="00DD5997"/>
    <w:rsid w:val="00DD700F"/>
    <w:rsid w:val="00DD7971"/>
    <w:rsid w:val="00DE3ECE"/>
    <w:rsid w:val="00DE478F"/>
    <w:rsid w:val="00DE6C17"/>
    <w:rsid w:val="00DE7D29"/>
    <w:rsid w:val="00DE7E9A"/>
    <w:rsid w:val="00DF3E31"/>
    <w:rsid w:val="00DF44B6"/>
    <w:rsid w:val="00DF5DB0"/>
    <w:rsid w:val="00DF7517"/>
    <w:rsid w:val="00E02984"/>
    <w:rsid w:val="00E02ABE"/>
    <w:rsid w:val="00E041D0"/>
    <w:rsid w:val="00E04BEF"/>
    <w:rsid w:val="00E1002D"/>
    <w:rsid w:val="00E10624"/>
    <w:rsid w:val="00E10987"/>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755F2"/>
    <w:rsid w:val="00E809C3"/>
    <w:rsid w:val="00E80CC4"/>
    <w:rsid w:val="00E85210"/>
    <w:rsid w:val="00E87155"/>
    <w:rsid w:val="00E916DC"/>
    <w:rsid w:val="00E92B70"/>
    <w:rsid w:val="00E94F6A"/>
    <w:rsid w:val="00E95E53"/>
    <w:rsid w:val="00E9695E"/>
    <w:rsid w:val="00E97D3D"/>
    <w:rsid w:val="00EA1CEF"/>
    <w:rsid w:val="00EA3B20"/>
    <w:rsid w:val="00EA4CE2"/>
    <w:rsid w:val="00EA7EC6"/>
    <w:rsid w:val="00EB3570"/>
    <w:rsid w:val="00EC0045"/>
    <w:rsid w:val="00EC542F"/>
    <w:rsid w:val="00EC570E"/>
    <w:rsid w:val="00EC7D88"/>
    <w:rsid w:val="00ED2496"/>
    <w:rsid w:val="00ED4BE3"/>
    <w:rsid w:val="00ED4F40"/>
    <w:rsid w:val="00ED6BF6"/>
    <w:rsid w:val="00EE07BB"/>
    <w:rsid w:val="00EE0E8C"/>
    <w:rsid w:val="00EE44F9"/>
    <w:rsid w:val="00EE5C0A"/>
    <w:rsid w:val="00EE6F06"/>
    <w:rsid w:val="00EF32AE"/>
    <w:rsid w:val="00EF3BDB"/>
    <w:rsid w:val="00EF3D30"/>
    <w:rsid w:val="00EF47E6"/>
    <w:rsid w:val="00EF4BF8"/>
    <w:rsid w:val="00EF4C26"/>
    <w:rsid w:val="00EF5D75"/>
    <w:rsid w:val="00EF7626"/>
    <w:rsid w:val="00F00132"/>
    <w:rsid w:val="00F0113A"/>
    <w:rsid w:val="00F04EB0"/>
    <w:rsid w:val="00F05CD8"/>
    <w:rsid w:val="00F0624F"/>
    <w:rsid w:val="00F07E7A"/>
    <w:rsid w:val="00F13E3A"/>
    <w:rsid w:val="00F153D0"/>
    <w:rsid w:val="00F15E1E"/>
    <w:rsid w:val="00F17BAE"/>
    <w:rsid w:val="00F2441F"/>
    <w:rsid w:val="00F2476D"/>
    <w:rsid w:val="00F260BC"/>
    <w:rsid w:val="00F26738"/>
    <w:rsid w:val="00F31530"/>
    <w:rsid w:val="00F34CF8"/>
    <w:rsid w:val="00F41CE3"/>
    <w:rsid w:val="00F43769"/>
    <w:rsid w:val="00F43805"/>
    <w:rsid w:val="00F459BB"/>
    <w:rsid w:val="00F46577"/>
    <w:rsid w:val="00F54974"/>
    <w:rsid w:val="00F64738"/>
    <w:rsid w:val="00F657FC"/>
    <w:rsid w:val="00F65FEF"/>
    <w:rsid w:val="00F6648F"/>
    <w:rsid w:val="00F67631"/>
    <w:rsid w:val="00F67D07"/>
    <w:rsid w:val="00F71042"/>
    <w:rsid w:val="00F736E6"/>
    <w:rsid w:val="00F7548E"/>
    <w:rsid w:val="00F77109"/>
    <w:rsid w:val="00F80AF2"/>
    <w:rsid w:val="00F80D1A"/>
    <w:rsid w:val="00F80FD2"/>
    <w:rsid w:val="00F852FE"/>
    <w:rsid w:val="00F8597F"/>
    <w:rsid w:val="00F87042"/>
    <w:rsid w:val="00F907DD"/>
    <w:rsid w:val="00F91D5A"/>
    <w:rsid w:val="00F91EC7"/>
    <w:rsid w:val="00F93924"/>
    <w:rsid w:val="00F93990"/>
    <w:rsid w:val="00FA02F1"/>
    <w:rsid w:val="00FA2041"/>
    <w:rsid w:val="00FA2F10"/>
    <w:rsid w:val="00FA63BB"/>
    <w:rsid w:val="00FA64B5"/>
    <w:rsid w:val="00FA7BBC"/>
    <w:rsid w:val="00FB2585"/>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34C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uiPriority w:val="20"/>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948">
      <w:bodyDiv w:val="1"/>
      <w:marLeft w:val="0"/>
      <w:marRight w:val="0"/>
      <w:marTop w:val="0"/>
      <w:marBottom w:val="0"/>
      <w:divBdr>
        <w:top w:val="none" w:sz="0" w:space="0" w:color="auto"/>
        <w:left w:val="none" w:sz="0" w:space="0" w:color="auto"/>
        <w:bottom w:val="none" w:sz="0" w:space="0" w:color="auto"/>
        <w:right w:val="none" w:sz="0" w:space="0" w:color="auto"/>
      </w:divBdr>
    </w:div>
    <w:div w:id="141780312">
      <w:bodyDiv w:val="1"/>
      <w:marLeft w:val="0"/>
      <w:marRight w:val="0"/>
      <w:marTop w:val="0"/>
      <w:marBottom w:val="0"/>
      <w:divBdr>
        <w:top w:val="none" w:sz="0" w:space="0" w:color="auto"/>
        <w:left w:val="none" w:sz="0" w:space="0" w:color="auto"/>
        <w:bottom w:val="none" w:sz="0" w:space="0" w:color="auto"/>
        <w:right w:val="none" w:sz="0" w:space="0" w:color="auto"/>
      </w:divBdr>
    </w:div>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98083752">
      <w:bodyDiv w:val="1"/>
      <w:marLeft w:val="0"/>
      <w:marRight w:val="0"/>
      <w:marTop w:val="0"/>
      <w:marBottom w:val="0"/>
      <w:divBdr>
        <w:top w:val="none" w:sz="0" w:space="0" w:color="auto"/>
        <w:left w:val="none" w:sz="0" w:space="0" w:color="auto"/>
        <w:bottom w:val="none" w:sz="0" w:space="0" w:color="auto"/>
        <w:right w:val="none" w:sz="0" w:space="0" w:color="auto"/>
      </w:divBdr>
    </w:div>
    <w:div w:id="140098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fdo6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4FA8-633B-4943-A29D-437A0A19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Company>fdt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05220</dc:creator>
  <cp:lastModifiedBy>Administrator</cp:lastModifiedBy>
  <cp:revision>2</cp:revision>
  <cp:lastPrinted>2020-05-27T06:59:00Z</cp:lastPrinted>
  <dcterms:created xsi:type="dcterms:W3CDTF">2020-12-24T03:27:00Z</dcterms:created>
  <dcterms:modified xsi:type="dcterms:W3CDTF">2020-12-24T03:27:00Z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