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91CA3" w14:textId="6DE8E18C" w:rsidR="00104343" w:rsidRPr="00104343" w:rsidRDefault="00104343" w:rsidP="00924D53">
      <w:pPr>
        <w:widowControl/>
        <w:adjustRightInd w:val="0"/>
        <w:snapToGrid w:val="0"/>
        <w:jc w:val="center"/>
        <w:rPr>
          <w:rFonts w:ascii="標楷體" w:eastAsia="標楷體" w:hAnsi="標楷體"/>
          <w:b/>
          <w:bCs/>
          <w:sz w:val="32"/>
          <w:szCs w:val="32"/>
        </w:rPr>
      </w:pPr>
      <w:r w:rsidRPr="00104343">
        <w:rPr>
          <w:rFonts w:ascii="標楷體" w:eastAsia="標楷體" w:hAnsi="標楷體" w:cs="Arial" w:hint="eastAsia"/>
          <w:b/>
          <w:kern w:val="0"/>
          <w:sz w:val="32"/>
          <w:szCs w:val="32"/>
        </w:rPr>
        <w:t>新竹市推動</w:t>
      </w:r>
      <w:r w:rsidR="00E65BC1" w:rsidRPr="00E65BC1">
        <w:rPr>
          <w:rFonts w:ascii="標楷體" w:eastAsia="標楷體" w:hAnsi="標楷體" w:cs="Arial" w:hint="eastAsia"/>
          <w:b/>
          <w:kern w:val="0"/>
          <w:sz w:val="32"/>
          <w:szCs w:val="32"/>
        </w:rPr>
        <w:t>精進國中小學教師教學專業與課程品質</w:t>
      </w:r>
      <w:r w:rsidRPr="00104343">
        <w:rPr>
          <w:rFonts w:ascii="標楷體" w:eastAsia="標楷體" w:hAnsi="標楷體" w:cs="Arial" w:hint="eastAsia"/>
          <w:b/>
          <w:kern w:val="0"/>
          <w:sz w:val="32"/>
          <w:szCs w:val="32"/>
        </w:rPr>
        <w:t>計畫</w:t>
      </w:r>
    </w:p>
    <w:p w14:paraId="2A3C61D2" w14:textId="5B0EA9CB" w:rsidR="00104343" w:rsidRPr="00E65BC1" w:rsidRDefault="001E24BC" w:rsidP="00924D53">
      <w:pPr>
        <w:adjustRightInd w:val="0"/>
        <w:snapToGrid w:val="0"/>
        <w:jc w:val="center"/>
        <w:rPr>
          <w:rFonts w:ascii="標楷體" w:eastAsia="標楷體" w:hAnsi="標楷體"/>
          <w:b/>
          <w:kern w:val="0"/>
          <w:sz w:val="28"/>
          <w:szCs w:val="28"/>
        </w:rPr>
      </w:pPr>
      <w:r w:rsidRPr="001E24BC">
        <w:rPr>
          <w:rFonts w:ascii="標楷體" w:eastAsia="標楷體" w:hAnsi="標楷體" w:cs="Gungsuh" w:hint="eastAsia"/>
          <w:b/>
          <w:kern w:val="0"/>
          <w:sz w:val="28"/>
          <w:szCs w:val="28"/>
        </w:rPr>
        <w:t>從課程領導人到教學實踐家</w:t>
      </w:r>
      <w:r w:rsidR="004D0DB3">
        <w:rPr>
          <w:rFonts w:ascii="標楷體" w:eastAsia="標楷體" w:hAnsi="標楷體" w:cs="Gungsuh" w:hint="eastAsia"/>
          <w:b/>
          <w:kern w:val="0"/>
          <w:sz w:val="28"/>
          <w:szCs w:val="28"/>
        </w:rPr>
        <w:t>「造咖」</w:t>
      </w:r>
      <w:r w:rsidR="00104343" w:rsidRPr="00E65BC1">
        <w:rPr>
          <w:rFonts w:ascii="標楷體" w:eastAsia="標楷體" w:hAnsi="標楷體" w:cs="標楷體"/>
          <w:b/>
          <w:kern w:val="0"/>
          <w:sz w:val="28"/>
          <w:szCs w:val="28"/>
        </w:rPr>
        <w:t>計畫</w:t>
      </w:r>
      <w:r w:rsidR="00E65BC1" w:rsidRPr="00E65BC1">
        <w:rPr>
          <w:rFonts w:ascii="標楷體" w:eastAsia="標楷體" w:hAnsi="標楷體" w:cs="標楷體" w:hint="eastAsia"/>
          <w:b/>
          <w:kern w:val="0"/>
          <w:sz w:val="28"/>
          <w:szCs w:val="28"/>
        </w:rPr>
        <w:t>：</w:t>
      </w:r>
      <w:r>
        <w:rPr>
          <w:rFonts w:ascii="標楷體" w:eastAsia="標楷體" w:hAnsi="標楷體" w:cs="標楷體"/>
          <w:b/>
          <w:kern w:val="0"/>
          <w:sz w:val="28"/>
          <w:szCs w:val="28"/>
        </w:rPr>
        <w:br/>
      </w:r>
      <w:bookmarkStart w:id="0" w:name="_GoBack"/>
      <w:r w:rsidR="001C2DEF" w:rsidRPr="001C2DEF">
        <w:rPr>
          <w:rFonts w:ascii="標楷體" w:eastAsia="標楷體" w:hAnsi="標楷體" w:cs="Gungsuh" w:hint="eastAsia"/>
          <w:b/>
          <w:kern w:val="0"/>
          <w:sz w:val="28"/>
          <w:szCs w:val="28"/>
        </w:rPr>
        <w:t>土壤教學心法：看見教學另一種觀點</w:t>
      </w:r>
      <w:r w:rsidR="001C2DEF">
        <w:rPr>
          <w:rFonts w:ascii="標楷體" w:eastAsia="標楷體" w:hAnsi="標楷體" w:cs="Gungsuh" w:hint="eastAsia"/>
          <w:b/>
          <w:kern w:val="0"/>
          <w:sz w:val="28"/>
          <w:szCs w:val="28"/>
        </w:rPr>
        <w:t>初進階</w:t>
      </w:r>
      <w:r w:rsidR="001C2DEF" w:rsidRPr="001C2DEF">
        <w:rPr>
          <w:rFonts w:ascii="標楷體" w:eastAsia="標楷體" w:hAnsi="標楷體" w:cs="Gungsuh" w:hint="eastAsia"/>
          <w:b/>
          <w:kern w:val="0"/>
          <w:sz w:val="28"/>
          <w:szCs w:val="28"/>
        </w:rPr>
        <w:t>研習</w:t>
      </w:r>
      <w:r w:rsidR="003F5EF3" w:rsidRPr="003F5EF3">
        <w:rPr>
          <w:rFonts w:ascii="標楷體" w:eastAsia="標楷體" w:hAnsi="標楷體" w:cs="Gungsuh" w:hint="eastAsia"/>
          <w:b/>
          <w:kern w:val="0"/>
          <w:sz w:val="28"/>
          <w:szCs w:val="28"/>
        </w:rPr>
        <w:t>工作坊</w:t>
      </w:r>
      <w:bookmarkEnd w:id="0"/>
    </w:p>
    <w:p w14:paraId="69818F80" w14:textId="4DF4307D" w:rsidR="00104343"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13644B">
        <w:rPr>
          <w:rFonts w:ascii="標楷體" w:eastAsia="標楷體" w:hAnsi="標楷體" w:cs="Gungsuh"/>
          <w:sz w:val="28"/>
          <w:szCs w:val="28"/>
        </w:rPr>
        <w:t>依據</w:t>
      </w:r>
    </w:p>
    <w:p w14:paraId="2A6B1604" w14:textId="09CAC916" w:rsidR="00104343" w:rsidRPr="00A7317D" w:rsidRDefault="00F96AD7" w:rsidP="00924D53">
      <w:pPr>
        <w:pStyle w:val="1"/>
        <w:numPr>
          <w:ilvl w:val="0"/>
          <w:numId w:val="1"/>
        </w:numPr>
        <w:adjustRightInd w:val="0"/>
        <w:snapToGrid w:val="0"/>
        <w:jc w:val="both"/>
        <w:rPr>
          <w:rFonts w:ascii="標楷體" w:eastAsia="標楷體" w:hAnsi="標楷體" w:cs="Gungsuh"/>
        </w:rPr>
      </w:pPr>
      <w:r w:rsidRPr="00F96AD7">
        <w:rPr>
          <w:rFonts w:ascii="標楷體" w:eastAsia="標楷體" w:hAnsi="標楷體" w:cs="Gungsuh" w:hint="eastAsia"/>
        </w:rPr>
        <w:t>教育部補助直轄市、縣(市)政府精進國民中學及國民小學教師教學專業與課程品質作業要點。</w:t>
      </w:r>
    </w:p>
    <w:p w14:paraId="501FC4D2" w14:textId="77777777" w:rsidR="004151FA" w:rsidRPr="00A7317D" w:rsidRDefault="004151FA" w:rsidP="00924D53">
      <w:pPr>
        <w:pStyle w:val="1"/>
        <w:numPr>
          <w:ilvl w:val="0"/>
          <w:numId w:val="1"/>
        </w:numPr>
        <w:adjustRightInd w:val="0"/>
        <w:snapToGrid w:val="0"/>
        <w:jc w:val="both"/>
        <w:rPr>
          <w:rFonts w:ascii="標楷體" w:eastAsia="標楷體" w:hAnsi="標楷體" w:cs="Gungsuh"/>
        </w:rPr>
      </w:pPr>
      <w:r w:rsidRPr="0013644B">
        <w:rPr>
          <w:rFonts w:ascii="標楷體" w:eastAsia="標楷體" w:hAnsi="標楷體" w:cs="Gungsuh"/>
        </w:rPr>
        <w:t>新竹市10</w:t>
      </w:r>
      <w:r>
        <w:rPr>
          <w:rFonts w:ascii="標楷體" w:eastAsia="標楷體" w:hAnsi="標楷體" w:cs="Gungsuh" w:hint="eastAsia"/>
        </w:rPr>
        <w:t>9</w:t>
      </w:r>
      <w:r w:rsidRPr="0013644B">
        <w:rPr>
          <w:rFonts w:ascii="標楷體" w:eastAsia="標楷體" w:hAnsi="標楷體" w:cs="Gungsuh"/>
        </w:rPr>
        <w:t>學年度精進國民中學及國民小學教師教學專業與課程品質整體推動計畫</w:t>
      </w:r>
      <w:r w:rsidRPr="00A7317D">
        <w:rPr>
          <w:rFonts w:ascii="標楷體" w:eastAsia="標楷體" w:hAnsi="標楷體" w:cs="Gungsuh"/>
        </w:rPr>
        <w:t>。</w:t>
      </w:r>
    </w:p>
    <w:p w14:paraId="32376042" w14:textId="5AF2FD84" w:rsidR="00104343" w:rsidRPr="00A7317D"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13644B">
        <w:rPr>
          <w:rFonts w:ascii="標楷體" w:eastAsia="標楷體" w:hAnsi="標楷體" w:cs="Gungsuh"/>
          <w:sz w:val="28"/>
          <w:szCs w:val="28"/>
        </w:rPr>
        <w:t>目的</w:t>
      </w:r>
    </w:p>
    <w:p w14:paraId="59FC3EBB" w14:textId="023AA150" w:rsidR="001C2DEF" w:rsidRDefault="001C2DEF" w:rsidP="00924D53">
      <w:pPr>
        <w:pStyle w:val="1"/>
        <w:numPr>
          <w:ilvl w:val="0"/>
          <w:numId w:val="6"/>
        </w:numPr>
        <w:adjustRightInd w:val="0"/>
        <w:snapToGrid w:val="0"/>
        <w:jc w:val="both"/>
        <w:rPr>
          <w:rFonts w:ascii="標楷體" w:eastAsia="標楷體" w:hAnsi="標楷體" w:cs="Gungsuh"/>
        </w:rPr>
      </w:pPr>
      <w:r>
        <w:rPr>
          <w:rFonts w:ascii="標楷體" w:eastAsia="標楷體" w:hAnsi="標楷體" w:cs="Gungsuh" w:hint="eastAsia"/>
        </w:rPr>
        <w:t>透過專家對大腦認知理論機制，瞭解學生學習認知階段，提升教師對教學課程設計概念。</w:t>
      </w:r>
    </w:p>
    <w:p w14:paraId="77E695D6" w14:textId="60343E1B" w:rsidR="001C2DEF" w:rsidRDefault="001C2DEF" w:rsidP="00924D53">
      <w:pPr>
        <w:pStyle w:val="1"/>
        <w:numPr>
          <w:ilvl w:val="0"/>
          <w:numId w:val="6"/>
        </w:numPr>
        <w:adjustRightInd w:val="0"/>
        <w:snapToGrid w:val="0"/>
        <w:jc w:val="both"/>
        <w:rPr>
          <w:rFonts w:ascii="標楷體" w:eastAsia="標楷體" w:hAnsi="標楷體" w:cs="Gungsuh"/>
        </w:rPr>
      </w:pPr>
      <w:r>
        <w:rPr>
          <w:rFonts w:ascii="標楷體" w:eastAsia="標楷體" w:hAnsi="標楷體" w:cs="Gungsuh" w:hint="eastAsia"/>
        </w:rPr>
        <w:t>藉由後設教學系統</w:t>
      </w:r>
      <w:r w:rsidRPr="001C2DEF">
        <w:rPr>
          <w:rFonts w:ascii="標楷體" w:eastAsia="標楷體" w:hAnsi="標楷體" w:cs="Gungsuh" w:hint="eastAsia"/>
        </w:rPr>
        <w:t>解構、重構與轉化</w:t>
      </w:r>
      <w:r>
        <w:rPr>
          <w:rFonts w:ascii="標楷體" w:eastAsia="標楷體" w:hAnsi="標楷體" w:cs="Gungsuh" w:hint="eastAsia"/>
        </w:rPr>
        <w:t>課程設計，以</w:t>
      </w:r>
      <w:r w:rsidRPr="00957E34">
        <w:rPr>
          <w:rFonts w:ascii="標楷體" w:eastAsia="標楷體" w:hAnsi="標楷體" w:cs="Gungsuh" w:hint="eastAsia"/>
        </w:rPr>
        <w:t>建構符應新課綱之學校課程發展</w:t>
      </w:r>
      <w:r>
        <w:rPr>
          <w:rFonts w:ascii="標楷體" w:eastAsia="標楷體" w:hAnsi="標楷體" w:cs="Gungsuh" w:hint="eastAsia"/>
        </w:rPr>
        <w:t>，</w:t>
      </w:r>
      <w:r w:rsidR="004151FA">
        <w:rPr>
          <w:rFonts w:ascii="標楷體" w:eastAsia="標楷體" w:hAnsi="標楷體" w:cs="Gungsuh" w:hint="eastAsia"/>
        </w:rPr>
        <w:t>培育本市課程設計規劃領導人。</w:t>
      </w:r>
    </w:p>
    <w:p w14:paraId="54931D2B" w14:textId="64C2A8EB" w:rsidR="00104343" w:rsidRPr="00A7317D"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13644B">
        <w:rPr>
          <w:rFonts w:ascii="標楷體" w:eastAsia="標楷體" w:hAnsi="標楷體" w:cs="Gungsuh"/>
          <w:sz w:val="28"/>
          <w:szCs w:val="28"/>
        </w:rPr>
        <w:t>辦理單位</w:t>
      </w:r>
    </w:p>
    <w:p w14:paraId="2AD2CE2B" w14:textId="4B3E98AF" w:rsidR="00104343" w:rsidRDefault="00104343" w:rsidP="00924D53">
      <w:pPr>
        <w:pStyle w:val="1"/>
        <w:numPr>
          <w:ilvl w:val="0"/>
          <w:numId w:val="4"/>
        </w:numPr>
        <w:adjustRightInd w:val="0"/>
        <w:snapToGrid w:val="0"/>
        <w:jc w:val="both"/>
        <w:rPr>
          <w:rFonts w:ascii="標楷體" w:eastAsia="標楷體" w:hAnsi="標楷體" w:cs="Gungsuh"/>
        </w:rPr>
      </w:pPr>
      <w:r w:rsidRPr="0013644B">
        <w:rPr>
          <w:rFonts w:ascii="標楷體" w:eastAsia="標楷體" w:hAnsi="標楷體" w:cs="Gungsuh"/>
        </w:rPr>
        <w:t>指導單位：教育部國民及學前教育署</w:t>
      </w:r>
    </w:p>
    <w:p w14:paraId="743C0F66" w14:textId="7EA7F508" w:rsidR="00104343" w:rsidRPr="0013644B" w:rsidRDefault="00104343" w:rsidP="00924D53">
      <w:pPr>
        <w:pStyle w:val="1"/>
        <w:numPr>
          <w:ilvl w:val="0"/>
          <w:numId w:val="4"/>
        </w:numPr>
        <w:adjustRightInd w:val="0"/>
        <w:snapToGrid w:val="0"/>
        <w:jc w:val="both"/>
        <w:rPr>
          <w:rFonts w:ascii="標楷體" w:eastAsia="標楷體" w:hAnsi="標楷體" w:cs="Gungsuh"/>
        </w:rPr>
      </w:pPr>
      <w:r w:rsidRPr="0013644B">
        <w:rPr>
          <w:rFonts w:ascii="標楷體" w:eastAsia="標楷體" w:hAnsi="標楷體" w:cs="Gungsuh"/>
        </w:rPr>
        <w:t>主辦單位：新竹市政府教育處</w:t>
      </w:r>
    </w:p>
    <w:p w14:paraId="233895E6" w14:textId="51D9AB28" w:rsidR="003E51D3" w:rsidRDefault="00104343" w:rsidP="00924D53">
      <w:pPr>
        <w:pStyle w:val="1"/>
        <w:numPr>
          <w:ilvl w:val="0"/>
          <w:numId w:val="4"/>
        </w:numPr>
        <w:adjustRightInd w:val="0"/>
        <w:snapToGrid w:val="0"/>
        <w:jc w:val="both"/>
        <w:rPr>
          <w:rFonts w:ascii="標楷體" w:eastAsia="標楷體" w:hAnsi="標楷體" w:cs="Gungsuh"/>
        </w:rPr>
      </w:pPr>
      <w:r w:rsidRPr="003E51D3">
        <w:rPr>
          <w:rFonts w:ascii="標楷體" w:eastAsia="標楷體" w:hAnsi="標楷體" w:cs="Gungsuh" w:hint="eastAsia"/>
        </w:rPr>
        <w:t>承辦單位：</w:t>
      </w:r>
      <w:r w:rsidR="004D0DB3" w:rsidRPr="003E51D3">
        <w:rPr>
          <w:rFonts w:ascii="標楷體" w:eastAsia="標楷體" w:hAnsi="標楷體" w:cs="Gungsuh" w:hint="eastAsia"/>
        </w:rPr>
        <w:t>東門國小</w:t>
      </w:r>
    </w:p>
    <w:p w14:paraId="6859EAE5" w14:textId="77777777" w:rsidR="002F7CD2"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A7317D">
        <w:rPr>
          <w:rFonts w:ascii="標楷體" w:eastAsia="標楷體" w:hAnsi="標楷體" w:cs="Gungsuh"/>
          <w:sz w:val="28"/>
          <w:szCs w:val="28"/>
        </w:rPr>
        <w:t>參加對象：</w:t>
      </w:r>
    </w:p>
    <w:p w14:paraId="51C7F15C" w14:textId="68CAC257" w:rsidR="00924D53" w:rsidRDefault="00104343" w:rsidP="00924D53">
      <w:pPr>
        <w:pStyle w:val="1"/>
        <w:numPr>
          <w:ilvl w:val="0"/>
          <w:numId w:val="10"/>
        </w:numPr>
        <w:adjustRightInd w:val="0"/>
        <w:snapToGrid w:val="0"/>
        <w:jc w:val="both"/>
        <w:rPr>
          <w:rFonts w:ascii="標楷體" w:eastAsia="標楷體" w:hAnsi="標楷體" w:cs="Gungsuh"/>
        </w:rPr>
      </w:pPr>
      <w:r w:rsidRPr="002F7CD2">
        <w:rPr>
          <w:rFonts w:ascii="標楷體" w:eastAsia="標楷體" w:hAnsi="標楷體" w:cs="Gungsuh"/>
        </w:rPr>
        <w:t>新竹市</w:t>
      </w:r>
      <w:r w:rsidR="00924D53" w:rsidRPr="00924D53">
        <w:rPr>
          <w:rFonts w:ascii="標楷體" w:eastAsia="標楷體" w:hAnsi="標楷體" w:cs="Gungsuh" w:hint="eastAsia"/>
        </w:rPr>
        <w:t>各領域團主任輔導員</w:t>
      </w:r>
      <w:r w:rsidR="00924D53">
        <w:rPr>
          <w:rFonts w:ascii="標楷體" w:eastAsia="標楷體" w:hAnsi="標楷體" w:cs="Gungsuh" w:hint="eastAsia"/>
        </w:rPr>
        <w:t>、地方輔導群團員</w:t>
      </w:r>
    </w:p>
    <w:p w14:paraId="3A18A128" w14:textId="77777777" w:rsidR="00924D53" w:rsidRDefault="00924D53" w:rsidP="00924D53">
      <w:pPr>
        <w:pStyle w:val="1"/>
        <w:numPr>
          <w:ilvl w:val="0"/>
          <w:numId w:val="10"/>
        </w:numPr>
        <w:adjustRightInd w:val="0"/>
        <w:snapToGrid w:val="0"/>
        <w:jc w:val="both"/>
        <w:rPr>
          <w:rFonts w:ascii="標楷體" w:eastAsia="標楷體" w:hAnsi="標楷體" w:cs="Gungsuh"/>
        </w:rPr>
      </w:pPr>
      <w:r w:rsidRPr="00924D53">
        <w:rPr>
          <w:rFonts w:ascii="標楷體" w:eastAsia="標楷體" w:hAnsi="標楷體" w:cs="Gungsuh" w:hint="eastAsia"/>
        </w:rPr>
        <w:t>國中小教務人員或課程領導人員(領域主席、學年主任等)</w:t>
      </w:r>
    </w:p>
    <w:p w14:paraId="16EB71E9" w14:textId="463A539C" w:rsidR="00104343" w:rsidRPr="00924D53" w:rsidRDefault="00924D53" w:rsidP="00924D53">
      <w:pPr>
        <w:pStyle w:val="1"/>
        <w:numPr>
          <w:ilvl w:val="0"/>
          <w:numId w:val="10"/>
        </w:numPr>
        <w:adjustRightInd w:val="0"/>
        <w:snapToGrid w:val="0"/>
        <w:jc w:val="both"/>
        <w:rPr>
          <w:rFonts w:ascii="標楷體" w:eastAsia="標楷體" w:hAnsi="標楷體" w:cs="Gungsuh"/>
        </w:rPr>
      </w:pPr>
      <w:r>
        <w:rPr>
          <w:rFonts w:ascii="標楷體" w:eastAsia="標楷體" w:hAnsi="標楷體" w:cs="Gungsuh" w:hint="eastAsia"/>
        </w:rPr>
        <w:t>其他有</w:t>
      </w:r>
      <w:r w:rsidRPr="00924D53">
        <w:rPr>
          <w:rFonts w:ascii="標楷體" w:eastAsia="標楷體" w:hAnsi="標楷體" w:cs="Gungsuh" w:hint="eastAsia"/>
        </w:rPr>
        <w:t>興趣之教師，每校至少薦派一位參加</w:t>
      </w:r>
    </w:p>
    <w:p w14:paraId="617DC3FF" w14:textId="43C76728" w:rsidR="00104343"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A7317D">
        <w:rPr>
          <w:rFonts w:ascii="標楷體" w:eastAsia="標楷體" w:hAnsi="標楷體" w:cs="Gungsuh"/>
          <w:sz w:val="28"/>
          <w:szCs w:val="28"/>
        </w:rPr>
        <w:t>課程內容：</w:t>
      </w:r>
    </w:p>
    <w:tbl>
      <w:tblPr>
        <w:tblW w:w="9165" w:type="dxa"/>
        <w:jc w:val="center"/>
        <w:tblLayout w:type="fixed"/>
        <w:tblLook w:val="0400" w:firstRow="0" w:lastRow="0" w:firstColumn="0" w:lastColumn="0" w:noHBand="0" w:noVBand="1"/>
      </w:tblPr>
      <w:tblGrid>
        <w:gridCol w:w="1555"/>
        <w:gridCol w:w="4110"/>
        <w:gridCol w:w="2268"/>
        <w:gridCol w:w="1232"/>
      </w:tblGrid>
      <w:tr w:rsidR="00543895" w:rsidRPr="0013644B" w14:paraId="4E4EE321" w14:textId="77777777" w:rsidTr="00543895">
        <w:trPr>
          <w:trHeight w:val="44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DB77" w14:textId="77777777" w:rsidR="00543895" w:rsidRPr="0013644B" w:rsidRDefault="00543895" w:rsidP="00A3771C">
            <w:pPr>
              <w:pStyle w:val="1"/>
              <w:adjustRightInd w:val="0"/>
              <w:snapToGrid w:val="0"/>
              <w:spacing w:line="276" w:lineRule="auto"/>
              <w:jc w:val="center"/>
              <w:rPr>
                <w:rFonts w:ascii="標楷體" w:eastAsia="標楷體" w:hAnsi="標楷體"/>
              </w:rPr>
            </w:pPr>
            <w:r w:rsidRPr="0013644B">
              <w:rPr>
                <w:rFonts w:ascii="標楷體" w:eastAsia="標楷體" w:hAnsi="標楷體" w:cs="Gungsuh"/>
              </w:rPr>
              <w:t>時間</w:t>
            </w:r>
          </w:p>
        </w:tc>
        <w:tc>
          <w:tcPr>
            <w:tcW w:w="4110" w:type="dxa"/>
            <w:tcBorders>
              <w:top w:val="single" w:sz="4" w:space="0" w:color="000000"/>
              <w:left w:val="nil"/>
              <w:bottom w:val="single" w:sz="4" w:space="0" w:color="000000"/>
              <w:right w:val="single" w:sz="4" w:space="0" w:color="auto"/>
            </w:tcBorders>
            <w:shd w:val="clear" w:color="auto" w:fill="auto"/>
            <w:vAlign w:val="center"/>
          </w:tcPr>
          <w:p w14:paraId="126C32AF" w14:textId="77777777" w:rsidR="00543895" w:rsidRPr="0013644B" w:rsidRDefault="00543895" w:rsidP="00A3771C">
            <w:pPr>
              <w:pStyle w:val="1"/>
              <w:adjustRightInd w:val="0"/>
              <w:snapToGrid w:val="0"/>
              <w:spacing w:line="276" w:lineRule="auto"/>
              <w:jc w:val="center"/>
              <w:rPr>
                <w:rFonts w:ascii="標楷體" w:eastAsia="標楷體" w:hAnsi="標楷體"/>
              </w:rPr>
            </w:pPr>
            <w:r w:rsidRPr="0013644B">
              <w:rPr>
                <w:rFonts w:ascii="標楷體" w:eastAsia="標楷體" w:hAnsi="標楷體" w:cs="Gungsuh"/>
              </w:rPr>
              <w:t>課程內容</w:t>
            </w:r>
          </w:p>
        </w:tc>
        <w:tc>
          <w:tcPr>
            <w:tcW w:w="2268" w:type="dxa"/>
            <w:tcBorders>
              <w:top w:val="single" w:sz="4" w:space="0" w:color="auto"/>
              <w:left w:val="single" w:sz="4" w:space="0" w:color="auto"/>
              <w:bottom w:val="single" w:sz="4" w:space="0" w:color="auto"/>
              <w:right w:val="single" w:sz="4" w:space="0" w:color="auto"/>
            </w:tcBorders>
            <w:vAlign w:val="center"/>
          </w:tcPr>
          <w:p w14:paraId="5BE11DDE" w14:textId="77777777" w:rsidR="00543895" w:rsidRPr="0013644B" w:rsidRDefault="00543895" w:rsidP="00A3771C">
            <w:pPr>
              <w:pStyle w:val="1"/>
              <w:adjustRightInd w:val="0"/>
              <w:snapToGrid w:val="0"/>
              <w:spacing w:line="276" w:lineRule="auto"/>
              <w:jc w:val="center"/>
              <w:rPr>
                <w:rFonts w:ascii="標楷體" w:eastAsia="標楷體" w:hAnsi="標楷體" w:cs="Gungsuh"/>
              </w:rPr>
            </w:pPr>
            <w:r>
              <w:rPr>
                <w:rFonts w:ascii="標楷體" w:eastAsia="標楷體" w:hAnsi="標楷體" w:cs="Gungsuh" w:hint="eastAsia"/>
              </w:rPr>
              <w:t>講師</w:t>
            </w:r>
          </w:p>
        </w:tc>
        <w:tc>
          <w:tcPr>
            <w:tcW w:w="1232" w:type="dxa"/>
            <w:tcBorders>
              <w:top w:val="single" w:sz="4" w:space="0" w:color="auto"/>
              <w:left w:val="single" w:sz="4" w:space="0" w:color="auto"/>
              <w:bottom w:val="single" w:sz="4" w:space="0" w:color="auto"/>
              <w:right w:val="single" w:sz="4" w:space="0" w:color="auto"/>
            </w:tcBorders>
            <w:vAlign w:val="center"/>
          </w:tcPr>
          <w:p w14:paraId="6643B3A0" w14:textId="77777777" w:rsidR="00543895" w:rsidRPr="0013644B" w:rsidRDefault="00543895" w:rsidP="00A3771C">
            <w:pPr>
              <w:pStyle w:val="1"/>
              <w:adjustRightInd w:val="0"/>
              <w:snapToGrid w:val="0"/>
              <w:spacing w:line="276" w:lineRule="auto"/>
              <w:jc w:val="center"/>
              <w:rPr>
                <w:rFonts w:ascii="標楷體" w:eastAsia="標楷體" w:hAnsi="標楷體"/>
              </w:rPr>
            </w:pPr>
            <w:r w:rsidRPr="0013644B">
              <w:rPr>
                <w:rFonts w:ascii="標楷體" w:eastAsia="標楷體" w:hAnsi="標楷體" w:cs="Gungsuh"/>
              </w:rPr>
              <w:t>地點</w:t>
            </w:r>
          </w:p>
        </w:tc>
      </w:tr>
      <w:tr w:rsidR="00543895" w:rsidRPr="0013644B" w14:paraId="6197EB33" w14:textId="77777777" w:rsidTr="00981A3E">
        <w:trPr>
          <w:trHeight w:val="460"/>
          <w:jc w:val="center"/>
        </w:trPr>
        <w:tc>
          <w:tcPr>
            <w:tcW w:w="1555" w:type="dxa"/>
            <w:tcBorders>
              <w:top w:val="nil"/>
              <w:left w:val="single" w:sz="4" w:space="0" w:color="000000"/>
              <w:bottom w:val="single" w:sz="4" w:space="0" w:color="000000"/>
              <w:right w:val="single" w:sz="4" w:space="0" w:color="000000"/>
            </w:tcBorders>
            <w:vAlign w:val="center"/>
          </w:tcPr>
          <w:p w14:paraId="436C594E" w14:textId="77777777" w:rsidR="00543895" w:rsidRPr="0013644B" w:rsidRDefault="00543895" w:rsidP="00A3771C">
            <w:pPr>
              <w:pStyle w:val="1"/>
              <w:adjustRightInd w:val="0"/>
              <w:snapToGrid w:val="0"/>
              <w:spacing w:line="276" w:lineRule="auto"/>
              <w:jc w:val="center"/>
              <w:rPr>
                <w:rFonts w:ascii="標楷體" w:eastAsia="標楷體" w:hAnsi="標楷體"/>
              </w:rPr>
            </w:pPr>
            <w:r>
              <w:rPr>
                <w:rFonts w:ascii="標楷體" w:eastAsia="標楷體" w:hAnsi="標楷體" w:cs="Gungsuh" w:hint="eastAsia"/>
              </w:rPr>
              <w:t>8:40-9:00</w:t>
            </w:r>
          </w:p>
        </w:tc>
        <w:tc>
          <w:tcPr>
            <w:tcW w:w="4110" w:type="dxa"/>
            <w:tcBorders>
              <w:top w:val="nil"/>
              <w:left w:val="nil"/>
              <w:bottom w:val="single" w:sz="4" w:space="0" w:color="000000"/>
              <w:right w:val="single" w:sz="4" w:space="0" w:color="auto"/>
            </w:tcBorders>
            <w:vAlign w:val="center"/>
          </w:tcPr>
          <w:p w14:paraId="2EAAE9E4" w14:textId="77777777" w:rsidR="00543895" w:rsidRPr="0013644B" w:rsidRDefault="00543895" w:rsidP="00A3771C">
            <w:pPr>
              <w:pStyle w:val="1"/>
              <w:adjustRightInd w:val="0"/>
              <w:snapToGrid w:val="0"/>
              <w:spacing w:line="276" w:lineRule="auto"/>
              <w:jc w:val="center"/>
              <w:rPr>
                <w:rFonts w:ascii="標楷體" w:eastAsia="標楷體" w:hAnsi="標楷體"/>
              </w:rPr>
            </w:pPr>
            <w:r>
              <w:rPr>
                <w:rFonts w:ascii="標楷體" w:eastAsia="標楷體" w:hAnsi="標楷體" w:hint="eastAsia"/>
              </w:rPr>
              <w:t>報到/相見歡</w:t>
            </w:r>
          </w:p>
        </w:tc>
        <w:tc>
          <w:tcPr>
            <w:tcW w:w="2268" w:type="dxa"/>
            <w:tcBorders>
              <w:top w:val="single" w:sz="4" w:space="0" w:color="auto"/>
              <w:left w:val="single" w:sz="4" w:space="0" w:color="auto"/>
              <w:bottom w:val="single" w:sz="4" w:space="0" w:color="auto"/>
              <w:right w:val="single" w:sz="4" w:space="0" w:color="auto"/>
            </w:tcBorders>
            <w:vAlign w:val="center"/>
          </w:tcPr>
          <w:p w14:paraId="6DDBA086" w14:textId="77777777" w:rsidR="00543895" w:rsidRDefault="00543895" w:rsidP="00543895">
            <w:pPr>
              <w:pStyle w:val="1"/>
              <w:adjustRightInd w:val="0"/>
              <w:snapToGrid w:val="0"/>
              <w:spacing w:line="276" w:lineRule="auto"/>
              <w:ind w:leftChars="20" w:left="48"/>
              <w:jc w:val="center"/>
              <w:rPr>
                <w:rFonts w:ascii="標楷體" w:eastAsia="標楷體" w:hAnsi="標楷體" w:cs="Gungsuh"/>
              </w:rPr>
            </w:pPr>
            <w:r>
              <w:rPr>
                <w:rFonts w:ascii="標楷體" w:eastAsia="標楷體" w:hAnsi="標楷體" w:cs="Gungsuh" w:hint="eastAsia"/>
              </w:rPr>
              <w:t>東門國小團隊</w:t>
            </w:r>
          </w:p>
        </w:tc>
        <w:tc>
          <w:tcPr>
            <w:tcW w:w="1232" w:type="dxa"/>
            <w:vMerge w:val="restart"/>
            <w:tcBorders>
              <w:top w:val="single" w:sz="4" w:space="0" w:color="auto"/>
              <w:left w:val="single" w:sz="4" w:space="0" w:color="auto"/>
              <w:right w:val="single" w:sz="4" w:space="0" w:color="auto"/>
            </w:tcBorders>
            <w:vAlign w:val="center"/>
          </w:tcPr>
          <w:p w14:paraId="1DAA2693" w14:textId="77777777" w:rsidR="00543895" w:rsidRDefault="00543895" w:rsidP="00A3771C">
            <w:pPr>
              <w:pStyle w:val="1"/>
              <w:adjustRightInd w:val="0"/>
              <w:snapToGrid w:val="0"/>
              <w:spacing w:line="276" w:lineRule="auto"/>
              <w:ind w:leftChars="20" w:left="48"/>
              <w:rPr>
                <w:rFonts w:ascii="標楷體" w:eastAsia="標楷體" w:hAnsi="標楷體" w:cs="Gungsuh"/>
              </w:rPr>
            </w:pPr>
            <w:r>
              <w:rPr>
                <w:rFonts w:ascii="標楷體" w:eastAsia="標楷體" w:hAnsi="標楷體" w:cs="Gungsuh" w:hint="eastAsia"/>
              </w:rPr>
              <w:t>教師研習</w:t>
            </w:r>
          </w:p>
          <w:p w14:paraId="23968C7A" w14:textId="77777777" w:rsidR="00543895" w:rsidRPr="0013644B" w:rsidRDefault="00543895" w:rsidP="00A3771C">
            <w:pPr>
              <w:pStyle w:val="1"/>
              <w:adjustRightInd w:val="0"/>
              <w:snapToGrid w:val="0"/>
              <w:spacing w:line="276" w:lineRule="auto"/>
              <w:ind w:leftChars="20" w:left="48"/>
              <w:rPr>
                <w:rFonts w:ascii="標楷體" w:eastAsia="標楷體" w:hAnsi="標楷體"/>
              </w:rPr>
            </w:pPr>
            <w:r>
              <w:rPr>
                <w:rFonts w:ascii="標楷體" w:eastAsia="標楷體" w:hAnsi="標楷體" w:cs="Gungsuh" w:hint="eastAsia"/>
              </w:rPr>
              <w:t>中心三</w:t>
            </w:r>
            <w:r w:rsidRPr="0013644B">
              <w:rPr>
                <w:rFonts w:ascii="標楷體" w:eastAsia="標楷體" w:hAnsi="標楷體" w:cs="Gungsuh"/>
              </w:rPr>
              <w:t>樓</w:t>
            </w:r>
          </w:p>
        </w:tc>
      </w:tr>
      <w:tr w:rsidR="00543895" w:rsidRPr="0013644B" w14:paraId="45F7432C" w14:textId="77777777" w:rsidTr="00981A3E">
        <w:trPr>
          <w:trHeight w:val="589"/>
          <w:jc w:val="center"/>
        </w:trPr>
        <w:tc>
          <w:tcPr>
            <w:tcW w:w="1555" w:type="dxa"/>
            <w:tcBorders>
              <w:top w:val="nil"/>
              <w:left w:val="single" w:sz="4" w:space="0" w:color="000000"/>
              <w:right w:val="single" w:sz="4" w:space="0" w:color="000000"/>
            </w:tcBorders>
            <w:vAlign w:val="center"/>
          </w:tcPr>
          <w:p w14:paraId="1C26FD4A" w14:textId="1F9A729C" w:rsidR="00543895" w:rsidRPr="001D2097" w:rsidRDefault="00543895" w:rsidP="00543895">
            <w:pPr>
              <w:pStyle w:val="1"/>
              <w:adjustRightInd w:val="0"/>
              <w:snapToGrid w:val="0"/>
              <w:spacing w:line="276" w:lineRule="auto"/>
              <w:jc w:val="center"/>
              <w:rPr>
                <w:rFonts w:ascii="標楷體" w:eastAsia="標楷體" w:hAnsi="標楷體" w:cs="Gungsuh"/>
              </w:rPr>
            </w:pPr>
            <w:r>
              <w:rPr>
                <w:rFonts w:ascii="標楷體" w:eastAsia="標楷體" w:hAnsi="標楷體" w:cs="Gungsuh" w:hint="eastAsia"/>
              </w:rPr>
              <w:t>9:00-12:</w:t>
            </w:r>
            <w:r>
              <w:rPr>
                <w:rFonts w:ascii="標楷體" w:eastAsia="標楷體" w:hAnsi="標楷體" w:cs="Gungsuh"/>
              </w:rPr>
              <w:t>0</w:t>
            </w:r>
            <w:r>
              <w:rPr>
                <w:rFonts w:ascii="標楷體" w:eastAsia="標楷體" w:hAnsi="標楷體" w:cs="Gungsuh" w:hint="eastAsia"/>
              </w:rPr>
              <w:t>0</w:t>
            </w:r>
          </w:p>
        </w:tc>
        <w:tc>
          <w:tcPr>
            <w:tcW w:w="4110" w:type="dxa"/>
            <w:tcBorders>
              <w:top w:val="nil"/>
              <w:left w:val="nil"/>
              <w:right w:val="single" w:sz="4" w:space="0" w:color="auto"/>
            </w:tcBorders>
            <w:vAlign w:val="center"/>
          </w:tcPr>
          <w:p w14:paraId="17221005" w14:textId="77777777" w:rsidR="00543895" w:rsidRDefault="00543895" w:rsidP="00543895">
            <w:pPr>
              <w:pStyle w:val="1"/>
              <w:adjustRightInd w:val="0"/>
              <w:snapToGrid w:val="0"/>
              <w:spacing w:line="276" w:lineRule="auto"/>
              <w:jc w:val="center"/>
              <w:rPr>
                <w:rFonts w:ascii="標楷體" w:eastAsia="標楷體" w:hAnsi="標楷體"/>
              </w:rPr>
            </w:pPr>
            <w:r w:rsidRPr="00543895">
              <w:rPr>
                <w:rFonts w:ascii="標楷體" w:eastAsia="標楷體" w:hAnsi="標楷體" w:hint="eastAsia"/>
              </w:rPr>
              <w:t>土壤教學心法：看見教學另一種觀點</w:t>
            </w:r>
          </w:p>
          <w:p w14:paraId="1ECFB9BB" w14:textId="17544685" w:rsidR="00543895" w:rsidRPr="0013644B" w:rsidRDefault="00543895" w:rsidP="00543895">
            <w:pPr>
              <w:pStyle w:val="1"/>
              <w:adjustRightInd w:val="0"/>
              <w:snapToGrid w:val="0"/>
              <w:spacing w:line="276" w:lineRule="auto"/>
              <w:jc w:val="center"/>
              <w:rPr>
                <w:rFonts w:ascii="標楷體" w:eastAsia="標楷體" w:hAnsi="標楷體"/>
              </w:rPr>
            </w:pPr>
            <w:r w:rsidRPr="00543895">
              <w:rPr>
                <w:rFonts w:ascii="標楷體" w:eastAsia="標楷體" w:hAnsi="標楷體" w:hint="eastAsia"/>
              </w:rPr>
              <w:t>土壤教學心法</w:t>
            </w:r>
            <w:r>
              <w:rPr>
                <w:rFonts w:ascii="標楷體" w:eastAsia="標楷體" w:hAnsi="標楷體" w:hint="eastAsia"/>
              </w:rPr>
              <w:t xml:space="preserve">  </w:t>
            </w:r>
            <w:r w:rsidRPr="00543895">
              <w:rPr>
                <w:rFonts w:ascii="標楷體" w:eastAsia="標楷體" w:hAnsi="標楷體" w:hint="eastAsia"/>
              </w:rPr>
              <w:t>初階</w:t>
            </w:r>
          </w:p>
        </w:tc>
        <w:tc>
          <w:tcPr>
            <w:tcW w:w="2268" w:type="dxa"/>
            <w:tcBorders>
              <w:top w:val="single" w:sz="4" w:space="0" w:color="auto"/>
              <w:left w:val="single" w:sz="4" w:space="0" w:color="auto"/>
              <w:bottom w:val="single" w:sz="4" w:space="0" w:color="auto"/>
              <w:right w:val="single" w:sz="4" w:space="0" w:color="auto"/>
            </w:tcBorders>
            <w:vAlign w:val="center"/>
          </w:tcPr>
          <w:p w14:paraId="5CFBD494" w14:textId="77777777" w:rsidR="00543895" w:rsidRDefault="00543895" w:rsidP="00543895">
            <w:pPr>
              <w:pStyle w:val="1"/>
              <w:pBdr>
                <w:top w:val="nil"/>
                <w:left w:val="nil"/>
                <w:bottom w:val="nil"/>
                <w:right w:val="nil"/>
                <w:between w:val="nil"/>
              </w:pBdr>
              <w:adjustRightInd w:val="0"/>
              <w:snapToGrid w:val="0"/>
              <w:spacing w:line="276" w:lineRule="auto"/>
              <w:jc w:val="center"/>
              <w:rPr>
                <w:rFonts w:ascii="標楷體" w:eastAsia="標楷體" w:hAnsi="標楷體" w:cs="Gungsuh"/>
              </w:rPr>
            </w:pPr>
            <w:r w:rsidRPr="00543895">
              <w:rPr>
                <w:rFonts w:ascii="標楷體" w:eastAsia="標楷體" w:hAnsi="標楷體" w:cs="Gungsuh" w:hint="eastAsia"/>
              </w:rPr>
              <w:t>國立台北大學師資培育中心主任</w:t>
            </w:r>
          </w:p>
          <w:p w14:paraId="195874D1" w14:textId="44171AF7" w:rsidR="00543895" w:rsidRPr="00543895" w:rsidRDefault="00543895" w:rsidP="00543895">
            <w:pPr>
              <w:pStyle w:val="1"/>
              <w:pBdr>
                <w:top w:val="nil"/>
                <w:left w:val="nil"/>
                <w:bottom w:val="nil"/>
                <w:right w:val="nil"/>
                <w:between w:val="nil"/>
              </w:pBdr>
              <w:adjustRightInd w:val="0"/>
              <w:snapToGrid w:val="0"/>
              <w:spacing w:line="276" w:lineRule="auto"/>
              <w:jc w:val="center"/>
              <w:rPr>
                <w:rFonts w:ascii="標楷體" w:eastAsia="標楷體" w:hAnsi="標楷體"/>
              </w:rPr>
            </w:pPr>
            <w:r w:rsidRPr="00543895">
              <w:rPr>
                <w:rFonts w:ascii="標楷體" w:eastAsia="標楷體" w:hAnsi="標楷體" w:cs="Gungsuh" w:hint="eastAsia"/>
              </w:rPr>
              <w:t>李俊儀 教授</w:t>
            </w:r>
          </w:p>
        </w:tc>
        <w:tc>
          <w:tcPr>
            <w:tcW w:w="1232" w:type="dxa"/>
            <w:vMerge/>
            <w:tcBorders>
              <w:left w:val="single" w:sz="4" w:space="0" w:color="auto"/>
              <w:bottom w:val="single" w:sz="4" w:space="0" w:color="auto"/>
              <w:right w:val="single" w:sz="4" w:space="0" w:color="auto"/>
            </w:tcBorders>
            <w:vAlign w:val="center"/>
          </w:tcPr>
          <w:p w14:paraId="71863DA1" w14:textId="525C800E" w:rsidR="00543895" w:rsidRPr="0013644B" w:rsidRDefault="00543895" w:rsidP="00543895">
            <w:pPr>
              <w:pStyle w:val="1"/>
              <w:pBdr>
                <w:top w:val="nil"/>
                <w:left w:val="nil"/>
                <w:bottom w:val="nil"/>
                <w:right w:val="nil"/>
                <w:between w:val="nil"/>
              </w:pBdr>
              <w:adjustRightInd w:val="0"/>
              <w:snapToGrid w:val="0"/>
              <w:spacing w:line="276" w:lineRule="auto"/>
              <w:rPr>
                <w:rFonts w:ascii="標楷體" w:eastAsia="標楷體" w:hAnsi="標楷體"/>
              </w:rPr>
            </w:pPr>
          </w:p>
        </w:tc>
      </w:tr>
      <w:tr w:rsidR="00543895" w:rsidRPr="0013644B" w14:paraId="1623139E" w14:textId="77777777" w:rsidTr="00FF79CC">
        <w:trPr>
          <w:trHeight w:val="68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9D8C83A" w14:textId="1D034801" w:rsidR="00543895" w:rsidRPr="001D2097" w:rsidRDefault="00543895" w:rsidP="00543895">
            <w:pPr>
              <w:pStyle w:val="1"/>
              <w:adjustRightInd w:val="0"/>
              <w:snapToGrid w:val="0"/>
              <w:spacing w:line="276" w:lineRule="auto"/>
              <w:jc w:val="center"/>
              <w:rPr>
                <w:rFonts w:ascii="標楷體" w:eastAsia="標楷體" w:hAnsi="標楷體" w:cs="Gungsuh"/>
              </w:rPr>
            </w:pPr>
            <w:r>
              <w:rPr>
                <w:rFonts w:ascii="標楷體" w:eastAsia="標楷體" w:hAnsi="標楷體" w:cs="Gungsuh" w:hint="eastAsia"/>
              </w:rPr>
              <w:t>13:</w:t>
            </w:r>
            <w:r>
              <w:rPr>
                <w:rFonts w:ascii="標楷體" w:eastAsia="標楷體" w:hAnsi="標楷體" w:cs="Gungsuh"/>
              </w:rPr>
              <w:t>0</w:t>
            </w:r>
            <w:r>
              <w:rPr>
                <w:rFonts w:ascii="標楷體" w:eastAsia="標楷體" w:hAnsi="標楷體" w:cs="Gungsuh" w:hint="eastAsia"/>
              </w:rPr>
              <w:t>0-16:00</w:t>
            </w:r>
          </w:p>
        </w:tc>
        <w:tc>
          <w:tcPr>
            <w:tcW w:w="4110" w:type="dxa"/>
            <w:tcBorders>
              <w:top w:val="single" w:sz="4" w:space="0" w:color="000000"/>
              <w:left w:val="single" w:sz="4" w:space="0" w:color="000000"/>
              <w:bottom w:val="single" w:sz="4" w:space="0" w:color="000000"/>
              <w:right w:val="single" w:sz="4" w:space="0" w:color="auto"/>
            </w:tcBorders>
            <w:vAlign w:val="center"/>
          </w:tcPr>
          <w:p w14:paraId="04B68347" w14:textId="77777777" w:rsidR="00543895" w:rsidRDefault="00543895" w:rsidP="00543895">
            <w:pPr>
              <w:pStyle w:val="1"/>
              <w:adjustRightInd w:val="0"/>
              <w:snapToGrid w:val="0"/>
              <w:spacing w:line="276" w:lineRule="auto"/>
              <w:jc w:val="center"/>
              <w:rPr>
                <w:rFonts w:ascii="標楷體" w:eastAsia="標楷體" w:hAnsi="標楷體"/>
              </w:rPr>
            </w:pPr>
            <w:r w:rsidRPr="00543895">
              <w:rPr>
                <w:rFonts w:ascii="標楷體" w:eastAsia="標楷體" w:hAnsi="標楷體" w:hint="eastAsia"/>
              </w:rPr>
              <w:t>土壤教學心法：看見教學另一種觀點</w:t>
            </w:r>
          </w:p>
          <w:p w14:paraId="4F87B26A" w14:textId="6BAA70CE" w:rsidR="00543895" w:rsidRPr="0013644B" w:rsidRDefault="00543895" w:rsidP="00543895">
            <w:pPr>
              <w:pStyle w:val="1"/>
              <w:adjustRightInd w:val="0"/>
              <w:snapToGrid w:val="0"/>
              <w:spacing w:line="276" w:lineRule="auto"/>
              <w:jc w:val="center"/>
              <w:rPr>
                <w:rFonts w:ascii="標楷體" w:eastAsia="標楷體" w:hAnsi="標楷體"/>
              </w:rPr>
            </w:pPr>
            <w:r w:rsidRPr="00543895">
              <w:rPr>
                <w:rFonts w:ascii="標楷體" w:eastAsia="標楷體" w:hAnsi="標楷體" w:hint="eastAsia"/>
              </w:rPr>
              <w:t>土壤教學心法</w:t>
            </w:r>
            <w:r>
              <w:rPr>
                <w:rFonts w:ascii="標楷體" w:eastAsia="標楷體" w:hAnsi="標楷體" w:hint="eastAsia"/>
              </w:rPr>
              <w:t xml:space="preserve">  進</w:t>
            </w:r>
            <w:r w:rsidRPr="00543895">
              <w:rPr>
                <w:rFonts w:ascii="標楷體" w:eastAsia="標楷體" w:hAnsi="標楷體" w:hint="eastAsia"/>
              </w:rPr>
              <w:t>階</w:t>
            </w:r>
            <w:r>
              <w:rPr>
                <w:rFonts w:ascii="標楷體" w:eastAsia="標楷體" w:hAnsi="標楷體" w:hint="eastAsia"/>
              </w:rPr>
              <w:t>與實作</w:t>
            </w:r>
          </w:p>
        </w:tc>
        <w:tc>
          <w:tcPr>
            <w:tcW w:w="2268" w:type="dxa"/>
            <w:tcBorders>
              <w:top w:val="single" w:sz="4" w:space="0" w:color="auto"/>
              <w:left w:val="single" w:sz="4" w:space="0" w:color="auto"/>
              <w:bottom w:val="single" w:sz="4" w:space="0" w:color="auto"/>
              <w:right w:val="single" w:sz="4" w:space="0" w:color="auto"/>
            </w:tcBorders>
            <w:vAlign w:val="center"/>
          </w:tcPr>
          <w:p w14:paraId="4D25C6C9" w14:textId="77777777" w:rsidR="00543895" w:rsidRDefault="00543895" w:rsidP="00543895">
            <w:pPr>
              <w:pStyle w:val="1"/>
              <w:pBdr>
                <w:top w:val="nil"/>
                <w:left w:val="nil"/>
                <w:bottom w:val="nil"/>
                <w:right w:val="nil"/>
                <w:between w:val="nil"/>
              </w:pBdr>
              <w:adjustRightInd w:val="0"/>
              <w:snapToGrid w:val="0"/>
              <w:spacing w:line="276" w:lineRule="auto"/>
              <w:jc w:val="center"/>
              <w:rPr>
                <w:rFonts w:ascii="標楷體" w:eastAsia="標楷體" w:hAnsi="標楷體" w:cs="Gungsuh"/>
              </w:rPr>
            </w:pPr>
            <w:r w:rsidRPr="00543895">
              <w:rPr>
                <w:rFonts w:ascii="標楷體" w:eastAsia="標楷體" w:hAnsi="標楷體" w:cs="Gungsuh" w:hint="eastAsia"/>
              </w:rPr>
              <w:t>國立台北大學師資培育中心主任</w:t>
            </w:r>
          </w:p>
          <w:p w14:paraId="29F66D02" w14:textId="3D47F58C" w:rsidR="00543895" w:rsidRPr="0013644B" w:rsidRDefault="00543895" w:rsidP="00543895">
            <w:pPr>
              <w:pStyle w:val="1"/>
              <w:pBdr>
                <w:top w:val="nil"/>
                <w:left w:val="nil"/>
                <w:bottom w:val="nil"/>
                <w:right w:val="nil"/>
                <w:between w:val="nil"/>
              </w:pBdr>
              <w:adjustRightInd w:val="0"/>
              <w:snapToGrid w:val="0"/>
              <w:spacing w:line="276" w:lineRule="auto"/>
              <w:jc w:val="center"/>
              <w:rPr>
                <w:rFonts w:ascii="標楷體" w:eastAsia="標楷體" w:hAnsi="標楷體"/>
              </w:rPr>
            </w:pPr>
            <w:r w:rsidRPr="00543895">
              <w:rPr>
                <w:rFonts w:ascii="標楷體" w:eastAsia="標楷體" w:hAnsi="標楷體" w:cs="Gungsuh" w:hint="eastAsia"/>
              </w:rPr>
              <w:t>李俊儀 教授</w:t>
            </w:r>
          </w:p>
        </w:tc>
        <w:tc>
          <w:tcPr>
            <w:tcW w:w="1232" w:type="dxa"/>
            <w:vMerge w:val="restart"/>
            <w:tcBorders>
              <w:top w:val="single" w:sz="4" w:space="0" w:color="auto"/>
              <w:left w:val="single" w:sz="4" w:space="0" w:color="auto"/>
              <w:right w:val="single" w:sz="4" w:space="0" w:color="auto"/>
            </w:tcBorders>
            <w:vAlign w:val="center"/>
          </w:tcPr>
          <w:p w14:paraId="3FE23043" w14:textId="77777777" w:rsidR="00543895" w:rsidRDefault="00543895" w:rsidP="00543895">
            <w:pPr>
              <w:pStyle w:val="1"/>
              <w:adjustRightInd w:val="0"/>
              <w:snapToGrid w:val="0"/>
              <w:spacing w:line="276" w:lineRule="auto"/>
              <w:ind w:leftChars="20" w:left="48"/>
              <w:rPr>
                <w:rFonts w:ascii="標楷體" w:eastAsia="標楷體" w:hAnsi="標楷體" w:cs="Gungsuh"/>
              </w:rPr>
            </w:pPr>
            <w:r>
              <w:rPr>
                <w:rFonts w:ascii="標楷體" w:eastAsia="標楷體" w:hAnsi="標楷體" w:cs="Gungsuh" w:hint="eastAsia"/>
              </w:rPr>
              <w:t>教師研習</w:t>
            </w:r>
          </w:p>
          <w:p w14:paraId="6DC0BD17" w14:textId="03D09FEF" w:rsidR="00543895" w:rsidRPr="0013644B" w:rsidRDefault="00543895" w:rsidP="00543895">
            <w:pPr>
              <w:pStyle w:val="1"/>
              <w:pBdr>
                <w:top w:val="nil"/>
                <w:left w:val="nil"/>
                <w:bottom w:val="nil"/>
                <w:right w:val="nil"/>
                <w:between w:val="nil"/>
              </w:pBdr>
              <w:adjustRightInd w:val="0"/>
              <w:snapToGrid w:val="0"/>
              <w:spacing w:line="276" w:lineRule="auto"/>
              <w:rPr>
                <w:rFonts w:ascii="標楷體" w:eastAsia="標楷體" w:hAnsi="標楷體"/>
              </w:rPr>
            </w:pPr>
            <w:r>
              <w:rPr>
                <w:rFonts w:ascii="標楷體" w:eastAsia="標楷體" w:hAnsi="標楷體" w:cs="Gungsuh" w:hint="eastAsia"/>
              </w:rPr>
              <w:t>中心四</w:t>
            </w:r>
            <w:r w:rsidRPr="0013644B">
              <w:rPr>
                <w:rFonts w:ascii="標楷體" w:eastAsia="標楷體" w:hAnsi="標楷體" w:cs="Gungsuh"/>
              </w:rPr>
              <w:t>樓</w:t>
            </w:r>
          </w:p>
        </w:tc>
      </w:tr>
      <w:tr w:rsidR="00543895" w:rsidRPr="0013644B" w14:paraId="48D79146" w14:textId="77777777" w:rsidTr="00FF79CC">
        <w:trPr>
          <w:trHeight w:val="68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4ECEC621" w14:textId="222769D1" w:rsidR="00543895" w:rsidRDefault="00543895" w:rsidP="00543895">
            <w:pPr>
              <w:pStyle w:val="1"/>
              <w:adjustRightInd w:val="0"/>
              <w:snapToGrid w:val="0"/>
              <w:spacing w:line="276" w:lineRule="auto"/>
              <w:jc w:val="center"/>
              <w:rPr>
                <w:rFonts w:ascii="標楷體" w:eastAsia="標楷體" w:hAnsi="標楷體" w:cs="Gungsuh"/>
              </w:rPr>
            </w:pPr>
            <w:r>
              <w:rPr>
                <w:rFonts w:ascii="標楷體" w:eastAsia="標楷體" w:hAnsi="標楷體" w:cs="Gungsuh" w:hint="eastAsia"/>
              </w:rPr>
              <w:t>16:</w:t>
            </w:r>
            <w:r>
              <w:rPr>
                <w:rFonts w:ascii="標楷體" w:eastAsia="標楷體" w:hAnsi="標楷體" w:cs="Gungsuh"/>
              </w:rPr>
              <w:t>0</w:t>
            </w:r>
            <w:r>
              <w:rPr>
                <w:rFonts w:ascii="標楷體" w:eastAsia="標楷體" w:hAnsi="標楷體" w:cs="Gungsuh" w:hint="eastAsia"/>
              </w:rPr>
              <w:t>0-16:30</w:t>
            </w:r>
          </w:p>
        </w:tc>
        <w:tc>
          <w:tcPr>
            <w:tcW w:w="4110" w:type="dxa"/>
            <w:tcBorders>
              <w:top w:val="single" w:sz="4" w:space="0" w:color="000000"/>
              <w:left w:val="single" w:sz="4" w:space="0" w:color="000000"/>
              <w:bottom w:val="single" w:sz="4" w:space="0" w:color="auto"/>
              <w:right w:val="single" w:sz="4" w:space="0" w:color="auto"/>
            </w:tcBorders>
            <w:vAlign w:val="center"/>
          </w:tcPr>
          <w:p w14:paraId="6D93BB8C" w14:textId="01E1A5B9" w:rsidR="00543895" w:rsidRPr="00543895" w:rsidRDefault="00543895" w:rsidP="00543895">
            <w:pPr>
              <w:pStyle w:val="1"/>
              <w:adjustRightInd w:val="0"/>
              <w:snapToGrid w:val="0"/>
              <w:spacing w:line="276" w:lineRule="auto"/>
              <w:jc w:val="center"/>
              <w:rPr>
                <w:rFonts w:ascii="標楷體" w:eastAsia="標楷體" w:hAnsi="標楷體"/>
              </w:rPr>
            </w:pPr>
            <w:r>
              <w:rPr>
                <w:rFonts w:ascii="標楷體" w:eastAsia="標楷體" w:hAnsi="標楷體" w:hint="eastAsia"/>
              </w:rPr>
              <w:t>綜合座談</w:t>
            </w:r>
          </w:p>
        </w:tc>
        <w:tc>
          <w:tcPr>
            <w:tcW w:w="2268" w:type="dxa"/>
            <w:tcBorders>
              <w:top w:val="single" w:sz="4" w:space="0" w:color="auto"/>
              <w:left w:val="single" w:sz="4" w:space="0" w:color="auto"/>
              <w:bottom w:val="single" w:sz="4" w:space="0" w:color="auto"/>
              <w:right w:val="single" w:sz="4" w:space="0" w:color="auto"/>
            </w:tcBorders>
            <w:vAlign w:val="center"/>
          </w:tcPr>
          <w:p w14:paraId="578EE8B6" w14:textId="77777777" w:rsidR="00543895" w:rsidRPr="00543895" w:rsidRDefault="00543895" w:rsidP="00543895">
            <w:pPr>
              <w:pStyle w:val="1"/>
              <w:pBdr>
                <w:top w:val="nil"/>
                <w:left w:val="nil"/>
                <w:bottom w:val="nil"/>
                <w:right w:val="nil"/>
                <w:between w:val="nil"/>
              </w:pBdr>
              <w:adjustRightInd w:val="0"/>
              <w:snapToGrid w:val="0"/>
              <w:spacing w:line="276" w:lineRule="auto"/>
              <w:jc w:val="center"/>
              <w:rPr>
                <w:rFonts w:ascii="標楷體" w:eastAsia="標楷體" w:hAnsi="標楷體" w:cs="Gungsuh"/>
              </w:rPr>
            </w:pPr>
          </w:p>
        </w:tc>
        <w:tc>
          <w:tcPr>
            <w:tcW w:w="1232" w:type="dxa"/>
            <w:vMerge/>
            <w:tcBorders>
              <w:left w:val="single" w:sz="4" w:space="0" w:color="auto"/>
              <w:bottom w:val="single" w:sz="4" w:space="0" w:color="auto"/>
              <w:right w:val="single" w:sz="4" w:space="0" w:color="auto"/>
            </w:tcBorders>
            <w:vAlign w:val="center"/>
          </w:tcPr>
          <w:p w14:paraId="20827BE4" w14:textId="77777777" w:rsidR="00543895" w:rsidRPr="0013644B" w:rsidRDefault="00543895" w:rsidP="00543895">
            <w:pPr>
              <w:pStyle w:val="1"/>
              <w:pBdr>
                <w:top w:val="nil"/>
                <w:left w:val="nil"/>
                <w:bottom w:val="nil"/>
                <w:right w:val="nil"/>
                <w:between w:val="nil"/>
              </w:pBdr>
              <w:adjustRightInd w:val="0"/>
              <w:snapToGrid w:val="0"/>
              <w:spacing w:line="276" w:lineRule="auto"/>
              <w:rPr>
                <w:rFonts w:ascii="標楷體" w:eastAsia="標楷體" w:hAnsi="標楷體"/>
              </w:rPr>
            </w:pPr>
          </w:p>
        </w:tc>
      </w:tr>
    </w:tbl>
    <w:p w14:paraId="3B757B47" w14:textId="77777777" w:rsidR="00104343" w:rsidRPr="00543895" w:rsidRDefault="00104343" w:rsidP="00924D53">
      <w:pPr>
        <w:pStyle w:val="1"/>
        <w:adjustRightInd w:val="0"/>
        <w:snapToGrid w:val="0"/>
        <w:rPr>
          <w:rFonts w:ascii="標楷體" w:eastAsia="標楷體" w:hAnsi="標楷體" w:cs="標楷體"/>
        </w:rPr>
      </w:pPr>
    </w:p>
    <w:p w14:paraId="25071B8D" w14:textId="6135FC79" w:rsidR="00104343" w:rsidRPr="00DE4CBA"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DE4CBA">
        <w:rPr>
          <w:rFonts w:ascii="標楷體" w:eastAsia="標楷體" w:hAnsi="標楷體" w:cs="Gungsuh"/>
          <w:sz w:val="28"/>
          <w:szCs w:val="28"/>
        </w:rPr>
        <w:lastRenderedPageBreak/>
        <w:t>研習時數：</w:t>
      </w:r>
    </w:p>
    <w:p w14:paraId="1CB8B203" w14:textId="5BA6046E" w:rsidR="00104343" w:rsidRPr="00145D59" w:rsidRDefault="00145D59" w:rsidP="00924D53">
      <w:pPr>
        <w:pStyle w:val="1"/>
        <w:pBdr>
          <w:top w:val="nil"/>
          <w:left w:val="nil"/>
          <w:bottom w:val="nil"/>
          <w:right w:val="nil"/>
          <w:between w:val="nil"/>
        </w:pBdr>
        <w:adjustRightInd w:val="0"/>
        <w:snapToGrid w:val="0"/>
        <w:spacing w:before="280" w:after="280"/>
        <w:ind w:left="720"/>
        <w:rPr>
          <w:rFonts w:ascii="標楷體" w:eastAsia="標楷體" w:hAnsi="標楷體" w:cs="Gungsuh"/>
        </w:rPr>
      </w:pPr>
      <w:r>
        <w:rPr>
          <w:rFonts w:ascii="標楷體" w:eastAsia="標楷體" w:hAnsi="標楷體" w:cs="Gungsuh" w:hint="eastAsia"/>
        </w:rPr>
        <w:t>本</w:t>
      </w:r>
      <w:r w:rsidR="004F7B44">
        <w:rPr>
          <w:rFonts w:ascii="標楷體" w:eastAsia="標楷體" w:hAnsi="標楷體" w:cs="Gungsuh" w:hint="eastAsia"/>
        </w:rPr>
        <w:t>場次</w:t>
      </w:r>
      <w:r w:rsidR="00104343" w:rsidRPr="0013644B">
        <w:rPr>
          <w:rFonts w:ascii="標楷體" w:eastAsia="標楷體" w:hAnsi="標楷體" w:cs="Gungsuh"/>
        </w:rPr>
        <w:t>研習</w:t>
      </w:r>
      <w:r w:rsidR="004F7B44">
        <w:rPr>
          <w:rFonts w:ascii="標楷體" w:eastAsia="標楷體" w:hAnsi="標楷體" w:cs="Gungsuh" w:hint="eastAsia"/>
        </w:rPr>
        <w:t>，</w:t>
      </w:r>
      <w:r w:rsidR="00104343" w:rsidRPr="0013644B">
        <w:rPr>
          <w:rFonts w:ascii="標楷體" w:eastAsia="標楷體" w:hAnsi="標楷體" w:cs="Gungsuh"/>
        </w:rPr>
        <w:t>研習時數合計</w:t>
      </w:r>
      <w:r w:rsidR="00924D53">
        <w:rPr>
          <w:rFonts w:ascii="標楷體" w:eastAsia="標楷體" w:hAnsi="標楷體" w:cs="Gungsuh" w:hint="eastAsia"/>
        </w:rPr>
        <w:t>6</w:t>
      </w:r>
      <w:r w:rsidR="00104343" w:rsidRPr="0013644B">
        <w:rPr>
          <w:rFonts w:ascii="標楷體" w:eastAsia="標楷體" w:hAnsi="標楷體" w:cs="Gungsuh"/>
        </w:rPr>
        <w:t>小時，全程參與研習課程，將核發</w:t>
      </w:r>
      <w:r w:rsidR="00924D53">
        <w:rPr>
          <w:rFonts w:ascii="標楷體" w:eastAsia="標楷體" w:hAnsi="標楷體" w:cs="Gungsuh" w:hint="eastAsia"/>
        </w:rPr>
        <w:t>6</w:t>
      </w:r>
      <w:r w:rsidR="00104343" w:rsidRPr="0013644B">
        <w:rPr>
          <w:rFonts w:ascii="標楷體" w:eastAsia="標楷體" w:hAnsi="標楷體" w:cs="Gungsuh"/>
        </w:rPr>
        <w:t>小時研習時數。</w:t>
      </w:r>
    </w:p>
    <w:p w14:paraId="7491E2FF" w14:textId="5A5964AF" w:rsidR="00104343" w:rsidRPr="00DE4CBA"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DE4CBA">
        <w:rPr>
          <w:rFonts w:ascii="標楷體" w:eastAsia="標楷體" w:hAnsi="標楷體" w:cs="Gungsuh"/>
          <w:sz w:val="28"/>
          <w:szCs w:val="28"/>
        </w:rPr>
        <w:t>研習報名：請至</w:t>
      </w:r>
      <w:r w:rsidR="004F7B44">
        <w:rPr>
          <w:rFonts w:ascii="標楷體" w:eastAsia="標楷體" w:hAnsi="標楷體" w:cs="Gungsuh" w:hint="eastAsia"/>
          <w:sz w:val="28"/>
          <w:szCs w:val="28"/>
        </w:rPr>
        <w:t>新竹市教師研習護照網報名</w:t>
      </w:r>
      <w:r w:rsidRPr="00DE4CBA">
        <w:rPr>
          <w:rFonts w:ascii="標楷體" w:eastAsia="標楷體" w:hAnsi="標楷體" w:cs="Gungsuh"/>
          <w:sz w:val="28"/>
          <w:szCs w:val="28"/>
        </w:rPr>
        <w:t>。</w:t>
      </w:r>
    </w:p>
    <w:p w14:paraId="1BBE3C89" w14:textId="63CDB38B" w:rsidR="00104343" w:rsidRPr="00DE4CBA"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DE4CBA">
        <w:rPr>
          <w:rFonts w:ascii="標楷體" w:eastAsia="標楷體" w:hAnsi="標楷體" w:cs="Gungsuh"/>
          <w:sz w:val="28"/>
          <w:szCs w:val="28"/>
        </w:rPr>
        <w:t>經費來源：</w:t>
      </w:r>
      <w:r w:rsidRPr="00DE4CBA">
        <w:rPr>
          <w:rFonts w:ascii="標楷體" w:eastAsia="標楷體" w:hAnsi="標楷體" w:cs="Gungsuh" w:hint="eastAsia"/>
          <w:sz w:val="28"/>
          <w:szCs w:val="28"/>
        </w:rPr>
        <w:t>由本府</w:t>
      </w:r>
      <w:r w:rsidRPr="00DE4CBA">
        <w:rPr>
          <w:rFonts w:ascii="標楷體" w:eastAsia="標楷體" w:hAnsi="標楷體" w:cs="Gungsuh"/>
          <w:sz w:val="28"/>
          <w:szCs w:val="28"/>
        </w:rPr>
        <w:t>經費項下支應。</w:t>
      </w:r>
    </w:p>
    <w:p w14:paraId="3640FB32" w14:textId="51CE3CE6" w:rsidR="00104343" w:rsidRPr="00DE4CBA"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DE4CBA">
        <w:rPr>
          <w:rFonts w:ascii="標楷體" w:eastAsia="標楷體" w:hAnsi="標楷體" w:cs="Gungsuh"/>
          <w:sz w:val="28"/>
          <w:szCs w:val="28"/>
        </w:rPr>
        <w:t>工作人員請依本市教育專業人員獎懲規定予以敘獎。</w:t>
      </w:r>
    </w:p>
    <w:p w14:paraId="75F18653" w14:textId="41E4C4DD" w:rsidR="00104343" w:rsidRPr="00DE4CBA" w:rsidRDefault="00104343" w:rsidP="00924D53">
      <w:pPr>
        <w:pStyle w:val="1"/>
        <w:numPr>
          <w:ilvl w:val="0"/>
          <w:numId w:val="3"/>
        </w:numPr>
        <w:pBdr>
          <w:top w:val="nil"/>
          <w:left w:val="nil"/>
          <w:bottom w:val="nil"/>
          <w:right w:val="nil"/>
          <w:between w:val="nil"/>
        </w:pBdr>
        <w:adjustRightInd w:val="0"/>
        <w:snapToGrid w:val="0"/>
        <w:spacing w:before="280" w:after="280"/>
        <w:rPr>
          <w:rFonts w:ascii="標楷體" w:eastAsia="標楷體" w:hAnsi="標楷體" w:cs="Gungsuh"/>
          <w:sz w:val="28"/>
          <w:szCs w:val="28"/>
        </w:rPr>
      </w:pPr>
      <w:r w:rsidRPr="00DE4CBA">
        <w:rPr>
          <w:rFonts w:ascii="標楷體" w:eastAsia="標楷體" w:hAnsi="標楷體" w:cs="Gungsuh"/>
          <w:sz w:val="28"/>
          <w:szCs w:val="28"/>
        </w:rPr>
        <w:t>本實施計畫</w:t>
      </w:r>
      <w:r w:rsidRPr="00DE4CBA">
        <w:rPr>
          <w:rFonts w:ascii="標楷體" w:eastAsia="標楷體" w:hAnsi="標楷體" w:cs="Gungsuh" w:hint="eastAsia"/>
          <w:sz w:val="28"/>
          <w:szCs w:val="28"/>
        </w:rPr>
        <w:t>陳</w:t>
      </w:r>
      <w:r w:rsidRPr="00DE4CBA">
        <w:rPr>
          <w:rFonts w:ascii="標楷體" w:eastAsia="標楷體" w:hAnsi="標楷體" w:cs="Gungsuh"/>
          <w:sz w:val="28"/>
          <w:szCs w:val="28"/>
        </w:rPr>
        <w:t>新竹市政府奉核可後實施，修正時亦同。</w:t>
      </w:r>
    </w:p>
    <w:sectPr w:rsidR="00104343" w:rsidRPr="00DE4CBA" w:rsidSect="00E676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6A47E" w14:textId="77777777" w:rsidR="00F0668B" w:rsidRDefault="00F0668B" w:rsidP="008521A0">
      <w:r>
        <w:separator/>
      </w:r>
    </w:p>
  </w:endnote>
  <w:endnote w:type="continuationSeparator" w:id="0">
    <w:p w14:paraId="49A98B3F" w14:textId="77777777" w:rsidR="00F0668B" w:rsidRDefault="00F0668B" w:rsidP="008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79FF" w14:textId="77777777" w:rsidR="00F0668B" w:rsidRDefault="00F0668B" w:rsidP="008521A0">
      <w:r>
        <w:separator/>
      </w:r>
    </w:p>
  </w:footnote>
  <w:footnote w:type="continuationSeparator" w:id="0">
    <w:p w14:paraId="0E812B33" w14:textId="77777777" w:rsidR="00F0668B" w:rsidRDefault="00F0668B" w:rsidP="0085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5B4C"/>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18180F72"/>
    <w:multiLevelType w:val="hybridMultilevel"/>
    <w:tmpl w:val="109EDB1A"/>
    <w:lvl w:ilvl="0" w:tplc="12968796">
      <w:start w:val="2"/>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472B9"/>
    <w:multiLevelType w:val="hybridMultilevel"/>
    <w:tmpl w:val="5DE81A28"/>
    <w:lvl w:ilvl="0" w:tplc="D8365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75325D"/>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31C50C0"/>
    <w:multiLevelType w:val="hybridMultilevel"/>
    <w:tmpl w:val="79C6342E"/>
    <w:lvl w:ilvl="0" w:tplc="572A7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E77CE"/>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54BA28C9"/>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5FFE6802"/>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17B6922"/>
    <w:multiLevelType w:val="hybridMultilevel"/>
    <w:tmpl w:val="9C5AB56A"/>
    <w:lvl w:ilvl="0" w:tplc="9ED611B4">
      <w:start w:val="1"/>
      <w:numFmt w:val="taiwaneseCountingThousand"/>
      <w:lvlText w:val="(%1)"/>
      <w:lvlJc w:val="left"/>
      <w:pPr>
        <w:ind w:left="1188" w:hanging="588"/>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66E117B2"/>
    <w:multiLevelType w:val="hybridMultilevel"/>
    <w:tmpl w:val="F9168BFA"/>
    <w:lvl w:ilvl="0" w:tplc="45F64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5"/>
  </w:num>
  <w:num w:numId="5">
    <w:abstractNumId w:val="8"/>
  </w:num>
  <w:num w:numId="6">
    <w:abstractNumId w:val="7"/>
  </w:num>
  <w:num w:numId="7">
    <w:abstractNumId w:val="0"/>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43"/>
    <w:rsid w:val="0000444E"/>
    <w:rsid w:val="000354D8"/>
    <w:rsid w:val="000A5000"/>
    <w:rsid w:val="00104343"/>
    <w:rsid w:val="0010438D"/>
    <w:rsid w:val="0014579E"/>
    <w:rsid w:val="00145D59"/>
    <w:rsid w:val="00192F38"/>
    <w:rsid w:val="00197069"/>
    <w:rsid w:val="001A4EB7"/>
    <w:rsid w:val="001C2DEF"/>
    <w:rsid w:val="001D2097"/>
    <w:rsid w:val="001E24BC"/>
    <w:rsid w:val="00211EFA"/>
    <w:rsid w:val="002371FC"/>
    <w:rsid w:val="00245040"/>
    <w:rsid w:val="002E60CB"/>
    <w:rsid w:val="002F7CD2"/>
    <w:rsid w:val="003E51D3"/>
    <w:rsid w:val="003F5EF3"/>
    <w:rsid w:val="004151FA"/>
    <w:rsid w:val="00466B89"/>
    <w:rsid w:val="004D0DB3"/>
    <w:rsid w:val="004F7B44"/>
    <w:rsid w:val="00543895"/>
    <w:rsid w:val="005B491A"/>
    <w:rsid w:val="005F48F1"/>
    <w:rsid w:val="006A08A6"/>
    <w:rsid w:val="00703B92"/>
    <w:rsid w:val="00715F2A"/>
    <w:rsid w:val="00726720"/>
    <w:rsid w:val="00732CD3"/>
    <w:rsid w:val="007B0E38"/>
    <w:rsid w:val="007F1D04"/>
    <w:rsid w:val="00825A6F"/>
    <w:rsid w:val="008521A0"/>
    <w:rsid w:val="00891C62"/>
    <w:rsid w:val="008E0FEF"/>
    <w:rsid w:val="00924D53"/>
    <w:rsid w:val="00957E34"/>
    <w:rsid w:val="009704B8"/>
    <w:rsid w:val="00980797"/>
    <w:rsid w:val="00987F5D"/>
    <w:rsid w:val="009A2820"/>
    <w:rsid w:val="009B5EFC"/>
    <w:rsid w:val="00A0251C"/>
    <w:rsid w:val="00A03B24"/>
    <w:rsid w:val="00A17F89"/>
    <w:rsid w:val="00A7317D"/>
    <w:rsid w:val="00AD65E8"/>
    <w:rsid w:val="00B13E32"/>
    <w:rsid w:val="00B401F4"/>
    <w:rsid w:val="00B44FB6"/>
    <w:rsid w:val="00B93F92"/>
    <w:rsid w:val="00B96B98"/>
    <w:rsid w:val="00C1168A"/>
    <w:rsid w:val="00C62F30"/>
    <w:rsid w:val="00C736F8"/>
    <w:rsid w:val="00C763A4"/>
    <w:rsid w:val="00C76CC4"/>
    <w:rsid w:val="00CA308D"/>
    <w:rsid w:val="00D902A3"/>
    <w:rsid w:val="00DE4CBA"/>
    <w:rsid w:val="00E31913"/>
    <w:rsid w:val="00E65BC1"/>
    <w:rsid w:val="00E676E3"/>
    <w:rsid w:val="00E67D41"/>
    <w:rsid w:val="00EA4E54"/>
    <w:rsid w:val="00EB6634"/>
    <w:rsid w:val="00F0668B"/>
    <w:rsid w:val="00F22751"/>
    <w:rsid w:val="00F277FF"/>
    <w:rsid w:val="00F926D3"/>
    <w:rsid w:val="00F96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01D8"/>
  <w15:chartTrackingRefBased/>
  <w15:docId w15:val="{9A5FE547-77AB-43FB-B817-F60A98C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104343"/>
    <w:pPr>
      <w:widowControl w:val="0"/>
    </w:pPr>
    <w:rPr>
      <w:rFonts w:ascii="Times New Roman" w:hAnsi="Times New Roman" w:cs="Times New Roman"/>
      <w:kern w:val="0"/>
      <w:szCs w:val="24"/>
    </w:rPr>
  </w:style>
  <w:style w:type="paragraph" w:styleId="a3">
    <w:name w:val="header"/>
    <w:basedOn w:val="a"/>
    <w:link w:val="a4"/>
    <w:uiPriority w:val="99"/>
    <w:unhideWhenUsed/>
    <w:rsid w:val="008521A0"/>
    <w:pPr>
      <w:tabs>
        <w:tab w:val="center" w:pos="4153"/>
        <w:tab w:val="right" w:pos="8306"/>
      </w:tabs>
      <w:snapToGrid w:val="0"/>
    </w:pPr>
    <w:rPr>
      <w:sz w:val="20"/>
      <w:szCs w:val="20"/>
    </w:rPr>
  </w:style>
  <w:style w:type="character" w:customStyle="1" w:styleId="a4">
    <w:name w:val="頁首 字元"/>
    <w:basedOn w:val="a0"/>
    <w:link w:val="a3"/>
    <w:uiPriority w:val="99"/>
    <w:rsid w:val="008521A0"/>
    <w:rPr>
      <w:rFonts w:ascii="Times New Roman" w:eastAsia="新細明體" w:hAnsi="Times New Roman" w:cs="Times New Roman"/>
      <w:sz w:val="20"/>
      <w:szCs w:val="20"/>
    </w:rPr>
  </w:style>
  <w:style w:type="paragraph" w:styleId="a5">
    <w:name w:val="footer"/>
    <w:basedOn w:val="a"/>
    <w:link w:val="a6"/>
    <w:uiPriority w:val="99"/>
    <w:unhideWhenUsed/>
    <w:rsid w:val="008521A0"/>
    <w:pPr>
      <w:tabs>
        <w:tab w:val="center" w:pos="4153"/>
        <w:tab w:val="right" w:pos="8306"/>
      </w:tabs>
      <w:snapToGrid w:val="0"/>
    </w:pPr>
    <w:rPr>
      <w:sz w:val="20"/>
      <w:szCs w:val="20"/>
    </w:rPr>
  </w:style>
  <w:style w:type="character" w:customStyle="1" w:styleId="a6">
    <w:name w:val="頁尾 字元"/>
    <w:basedOn w:val="a0"/>
    <w:link w:val="a5"/>
    <w:uiPriority w:val="99"/>
    <w:rsid w:val="008521A0"/>
    <w:rPr>
      <w:rFonts w:ascii="Times New Roman" w:eastAsia="新細明體" w:hAnsi="Times New Roman" w:cs="Times New Roman"/>
      <w:sz w:val="20"/>
      <w:szCs w:val="20"/>
    </w:rPr>
  </w:style>
  <w:style w:type="paragraph" w:styleId="a7">
    <w:name w:val="List Paragraph"/>
    <w:basedOn w:val="a"/>
    <w:uiPriority w:val="34"/>
    <w:qFormat/>
    <w:rsid w:val="004D0DB3"/>
    <w:pPr>
      <w:ind w:leftChars="200" w:left="480"/>
    </w:pPr>
  </w:style>
  <w:style w:type="paragraph" w:customStyle="1" w:styleId="Default">
    <w:name w:val="Default"/>
    <w:rsid w:val="00957E34"/>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7B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8311">
      <w:bodyDiv w:val="1"/>
      <w:marLeft w:val="0"/>
      <w:marRight w:val="0"/>
      <w:marTop w:val="0"/>
      <w:marBottom w:val="0"/>
      <w:divBdr>
        <w:top w:val="none" w:sz="0" w:space="0" w:color="auto"/>
        <w:left w:val="none" w:sz="0" w:space="0" w:color="auto"/>
        <w:bottom w:val="none" w:sz="0" w:space="0" w:color="auto"/>
        <w:right w:val="none" w:sz="0" w:space="0" w:color="auto"/>
      </w:divBdr>
      <w:divsChild>
        <w:div w:id="20973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DA13-D303-4DED-A28A-ACD7D754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李麗琦</dc:creator>
  <cp:keywords/>
  <dc:description/>
  <cp:lastModifiedBy>Administrator</cp:lastModifiedBy>
  <cp:revision>2</cp:revision>
  <dcterms:created xsi:type="dcterms:W3CDTF">2021-03-02T04:28:00Z</dcterms:created>
  <dcterms:modified xsi:type="dcterms:W3CDTF">2021-03-02T04:28:00Z</dcterms:modified>
</cp:coreProperties>
</file>